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df" ContentType="application/pdf"/>
  <Override PartName="/word/webSettings.xml" ContentType="application/vnd.openxmlformats-officedocument.wordprocessingml.webSettings+xml"/>
  <Override PartName="/word/theme/theme1.xml" ContentType="application/vnd.openxmlformats-officedocument.theme+xml"/>
  <Default Extension="png" ContentType="image/png"/>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body>
    <w:p w:rsidR="00B9092B" w:rsidRDefault="006B40D2" w:rsidP="00B9092B">
      <w:pPr>
        <w:jc w:val="center"/>
        <w:rPr>
          <w:sz w:val="22"/>
        </w:rPr>
      </w:pPr>
      <w:r w:rsidRPr="00C53A57">
        <w:rPr>
          <w:noProof/>
          <w:sz w:val="22"/>
        </w:rPr>
        <w:drawing>
          <wp:inline distT="0" distB="0" distL="0" distR="0">
            <wp:extent cx="2057400" cy="1246585"/>
            <wp:effectExtent l="0" t="0" r="0" b="0"/>
            <wp:docPr id="9" name="Picture 0" descr="ATC 18x2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C 18x24.eps"/>
                    <pic:cNvPicPr/>
                  </pic:nvPicPr>
                  <ve:AlternateContent xmlns:ma="http://schemas.microsoft.com/office/mac/drawingml/2008/main">
                    <ve:Choice Requires="ma">
                      <pic:blipFill>
                        <a:blip r:embed="rId5"/>
                        <a:stretch>
                          <a:fillRect/>
                        </a:stretch>
                      </pic:blipFill>
                    </ve:Choice>
                    <ve:Fallback xmlns:ma="http://schemas.microsoft.com/office/mac/drawingml/2008/main" xmln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xmlns:a="http://schemas.openxmlformats.org/drawingml/2006/main" xmlns:pic="http://schemas.openxmlformats.org/drawingml/2006/picture">
                      <pic:blipFill>
                        <a:blip r:embed="rId6"/>
                        <a:stretch>
                          <a:fillRect/>
                        </a:stretch>
                      </pic:blipFill>
                    </ve:Fallback>
                  </ve:AlternateContent>
                  <pic:spPr>
                    <a:xfrm>
                      <a:off x="0" y="0"/>
                      <a:ext cx="2060034" cy="1248181"/>
                    </a:xfrm>
                    <a:prstGeom prst="rect">
                      <a:avLst/>
                    </a:prstGeom>
                  </pic:spPr>
                </pic:pic>
              </a:graphicData>
            </a:graphic>
          </wp:inline>
        </w:drawing>
      </w:r>
    </w:p>
    <w:p w:rsidR="00B9092B" w:rsidRDefault="00B9092B" w:rsidP="00B9092B">
      <w:pPr>
        <w:jc w:val="center"/>
        <w:rPr>
          <w:sz w:val="22"/>
        </w:rPr>
      </w:pPr>
      <w:r>
        <w:rPr>
          <w:sz w:val="22"/>
        </w:rPr>
        <w:t>510 SW Fifth Avenue Suite 300</w:t>
      </w:r>
    </w:p>
    <w:p w:rsidR="00B9092B" w:rsidRDefault="00B9092B" w:rsidP="00B9092B">
      <w:pPr>
        <w:jc w:val="center"/>
        <w:rPr>
          <w:sz w:val="22"/>
        </w:rPr>
      </w:pPr>
      <w:r>
        <w:rPr>
          <w:sz w:val="22"/>
        </w:rPr>
        <w:t>Portland, OR 97217</w:t>
      </w:r>
    </w:p>
    <w:p w:rsidR="00B9092B" w:rsidRDefault="00B9092B" w:rsidP="00B9092B">
      <w:pPr>
        <w:jc w:val="center"/>
        <w:rPr>
          <w:sz w:val="22"/>
        </w:rPr>
      </w:pPr>
      <w:r>
        <w:rPr>
          <w:sz w:val="22"/>
        </w:rPr>
        <w:t>503-706-4204</w:t>
      </w:r>
    </w:p>
    <w:p w:rsidR="00B9092B" w:rsidRDefault="0065488E" w:rsidP="00B9092B">
      <w:pPr>
        <w:jc w:val="center"/>
        <w:rPr>
          <w:sz w:val="22"/>
        </w:rPr>
      </w:pPr>
      <w:hyperlink r:id="rId7" w:history="1">
        <w:r w:rsidR="00B9092B" w:rsidRPr="002B5121">
          <w:rPr>
            <w:rStyle w:val="Hyperlink"/>
            <w:sz w:val="22"/>
          </w:rPr>
          <w:t>info@advancedtechcomm.com</w:t>
        </w:r>
      </w:hyperlink>
      <w:r w:rsidR="00B9092B">
        <w:rPr>
          <w:sz w:val="22"/>
        </w:rPr>
        <w:t xml:space="preserve">    </w:t>
      </w:r>
      <w:hyperlink r:id="rId8" w:history="1">
        <w:r w:rsidR="00B9092B" w:rsidRPr="002B5121">
          <w:rPr>
            <w:rStyle w:val="Hyperlink"/>
            <w:sz w:val="22"/>
          </w:rPr>
          <w:t>www.advancedtechcomm.com</w:t>
        </w:r>
      </w:hyperlink>
    </w:p>
    <w:p w:rsidR="00B9092B" w:rsidRDefault="0065488E" w:rsidP="00B9092B">
      <w:pPr>
        <w:jc w:val="center"/>
        <w:rPr>
          <w:sz w:val="22"/>
        </w:rPr>
      </w:pPr>
      <w:hyperlink r:id="rId9" w:history="1">
        <w:r w:rsidR="00B9092B" w:rsidRPr="002B5121">
          <w:rPr>
            <w:rStyle w:val="Hyperlink"/>
            <w:sz w:val="22"/>
          </w:rPr>
          <w:t>https://www.flickr.com/photos/advancedtechnologycommunications/albums</w:t>
        </w:r>
      </w:hyperlink>
    </w:p>
    <w:p w:rsidR="00B9092B" w:rsidRDefault="0065488E" w:rsidP="00B9092B">
      <w:pPr>
        <w:jc w:val="center"/>
        <w:rPr>
          <w:sz w:val="22"/>
        </w:rPr>
      </w:pPr>
      <w:hyperlink r:id="rId10" w:history="1">
        <w:r w:rsidR="00741A69" w:rsidRPr="009A4A4C">
          <w:rPr>
            <w:rStyle w:val="Hyperlink"/>
            <w:sz w:val="22"/>
          </w:rPr>
          <w:t>https://vimeo.com/advancedtekcomm.com</w:t>
        </w:r>
      </w:hyperlink>
      <w:r w:rsidR="00741A69">
        <w:rPr>
          <w:sz w:val="22"/>
        </w:rPr>
        <w:t xml:space="preserve"> </w:t>
      </w:r>
    </w:p>
    <w:p w:rsidR="00D27D5F" w:rsidRDefault="00D27D5F" w:rsidP="003B60C0">
      <w:pPr>
        <w:rPr>
          <w:sz w:val="22"/>
        </w:rPr>
      </w:pPr>
    </w:p>
    <w:p w:rsidR="006B40D2" w:rsidRPr="00C53A57" w:rsidRDefault="006B40D2" w:rsidP="003B60C0">
      <w:pPr>
        <w:rPr>
          <w:sz w:val="22"/>
        </w:rPr>
      </w:pPr>
    </w:p>
    <w:p w:rsidR="00897333" w:rsidRPr="00F90BDF" w:rsidRDefault="00B312E1" w:rsidP="00D27D5F">
      <w:pPr>
        <w:jc w:val="center"/>
        <w:rPr>
          <w:rFonts w:asciiTheme="majorHAnsi" w:hAnsiTheme="majorHAnsi"/>
          <w:b/>
        </w:rPr>
      </w:pPr>
      <w:r w:rsidRPr="00F90BDF">
        <w:rPr>
          <w:rFonts w:asciiTheme="majorHAnsi" w:hAnsiTheme="majorHAnsi"/>
          <w:b/>
        </w:rPr>
        <w:t>Statement of Qualifications</w:t>
      </w:r>
      <w:r w:rsidR="004E0AEF" w:rsidRPr="00F90BDF">
        <w:rPr>
          <w:rFonts w:asciiTheme="majorHAnsi" w:hAnsiTheme="majorHAnsi"/>
          <w:b/>
        </w:rPr>
        <w:t xml:space="preserve"> – </w:t>
      </w:r>
      <w:r w:rsidR="00BF51B6">
        <w:rPr>
          <w:rFonts w:asciiTheme="majorHAnsi" w:hAnsiTheme="majorHAnsi"/>
          <w:b/>
        </w:rPr>
        <w:t>January 20</w:t>
      </w:r>
      <w:r w:rsidR="00FA238D">
        <w:rPr>
          <w:rFonts w:asciiTheme="majorHAnsi" w:hAnsiTheme="majorHAnsi"/>
          <w:b/>
        </w:rPr>
        <w:t>20</w:t>
      </w:r>
    </w:p>
    <w:p w:rsidR="005543CC" w:rsidRDefault="005543CC" w:rsidP="005543CC">
      <w:pPr>
        <w:rPr>
          <w:rFonts w:asciiTheme="majorHAnsi" w:hAnsiTheme="majorHAnsi"/>
        </w:rPr>
      </w:pPr>
    </w:p>
    <w:p w:rsidR="00F90BDF" w:rsidRPr="00F90BDF" w:rsidRDefault="00F90BDF" w:rsidP="00F90BDF">
      <w:pPr>
        <w:textAlignment w:val="baseline"/>
        <w:outlineLvl w:val="3"/>
        <w:rPr>
          <w:rFonts w:asciiTheme="majorHAnsi" w:hAnsiTheme="majorHAnsi"/>
          <w:color w:val="39729B"/>
          <w:szCs w:val="26"/>
        </w:rPr>
      </w:pPr>
      <w:r>
        <w:rPr>
          <w:rFonts w:asciiTheme="majorHAnsi" w:hAnsiTheme="majorHAnsi" w:cs="Times New Roman"/>
          <w:color w:val="454545"/>
          <w:szCs w:val="23"/>
        </w:rPr>
        <w:t xml:space="preserve">Founded in 2015, </w:t>
      </w:r>
      <w:r w:rsidRPr="00BB7753">
        <w:rPr>
          <w:rFonts w:asciiTheme="majorHAnsi" w:hAnsiTheme="majorHAnsi"/>
          <w:color w:val="000000"/>
          <w:szCs w:val="26"/>
          <w:bdr w:val="none" w:sz="0" w:space="0" w:color="auto" w:frame="1"/>
        </w:rPr>
        <w:t xml:space="preserve">ATC leverages the latest in innovative communications technology to our three main areas of practice - aerial imaging and data collection, </w:t>
      </w:r>
      <w:r w:rsidR="00741A69">
        <w:rPr>
          <w:rFonts w:asciiTheme="majorHAnsi" w:hAnsiTheme="majorHAnsi"/>
          <w:color w:val="000000"/>
          <w:szCs w:val="26"/>
          <w:bdr w:val="none" w:sz="0" w:space="0" w:color="auto" w:frame="1"/>
        </w:rPr>
        <w:t xml:space="preserve">communications/public involvement, </w:t>
      </w:r>
      <w:r w:rsidR="00FA238D">
        <w:rPr>
          <w:rFonts w:asciiTheme="majorHAnsi" w:hAnsiTheme="majorHAnsi"/>
          <w:color w:val="000000"/>
          <w:szCs w:val="26"/>
          <w:bdr w:val="none" w:sz="0" w:space="0" w:color="auto" w:frame="1"/>
        </w:rPr>
        <w:t xml:space="preserve">and </w:t>
      </w:r>
      <w:r w:rsidRPr="00BB7753">
        <w:rPr>
          <w:rFonts w:asciiTheme="majorHAnsi" w:hAnsiTheme="majorHAnsi"/>
          <w:color w:val="000000"/>
          <w:szCs w:val="26"/>
          <w:bdr w:val="none" w:sz="0" w:space="0" w:color="auto" w:frame="1"/>
        </w:rPr>
        <w:t xml:space="preserve">construction diversity. Our extensive experience and track record of success in all </w:t>
      </w:r>
      <w:r w:rsidR="00C0715F">
        <w:rPr>
          <w:rFonts w:asciiTheme="majorHAnsi" w:hAnsiTheme="majorHAnsi"/>
          <w:color w:val="000000"/>
          <w:szCs w:val="26"/>
          <w:bdr w:val="none" w:sz="0" w:space="0" w:color="auto" w:frame="1"/>
        </w:rPr>
        <w:t>three</w:t>
      </w:r>
      <w:r w:rsidRPr="00BB7753">
        <w:rPr>
          <w:rFonts w:asciiTheme="majorHAnsi" w:hAnsiTheme="majorHAnsi"/>
          <w:color w:val="000000"/>
          <w:szCs w:val="26"/>
          <w:bdr w:val="none" w:sz="0" w:space="0" w:color="auto" w:frame="1"/>
        </w:rPr>
        <w:t xml:space="preserve"> disciplines creates cost effective, world class results for public and private organizations and businesses.</w:t>
      </w:r>
    </w:p>
    <w:p w:rsidR="00F90BDF" w:rsidRDefault="00F90BDF" w:rsidP="0015190A">
      <w:pPr>
        <w:spacing w:line="240" w:lineRule="atLeast"/>
        <w:textAlignment w:val="baseline"/>
        <w:outlineLvl w:val="3"/>
        <w:rPr>
          <w:rFonts w:asciiTheme="majorHAnsi" w:hAnsiTheme="majorHAnsi"/>
          <w:szCs w:val="48"/>
          <w:bdr w:val="none" w:sz="0" w:space="0" w:color="auto" w:frame="1"/>
        </w:rPr>
      </w:pPr>
    </w:p>
    <w:p w:rsidR="00F90BDF" w:rsidRPr="00F90BDF" w:rsidRDefault="00F90BDF" w:rsidP="0015190A">
      <w:pPr>
        <w:spacing w:line="240" w:lineRule="atLeast"/>
        <w:textAlignment w:val="baseline"/>
        <w:outlineLvl w:val="3"/>
        <w:rPr>
          <w:rFonts w:asciiTheme="majorHAnsi" w:hAnsiTheme="majorHAnsi"/>
          <w:b/>
          <w:szCs w:val="48"/>
          <w:bdr w:val="none" w:sz="0" w:space="0" w:color="auto" w:frame="1"/>
        </w:rPr>
      </w:pPr>
      <w:r w:rsidRPr="00F90BDF">
        <w:rPr>
          <w:rFonts w:asciiTheme="majorHAnsi" w:hAnsiTheme="majorHAnsi"/>
          <w:b/>
          <w:szCs w:val="48"/>
          <w:bdr w:val="none" w:sz="0" w:space="0" w:color="auto" w:frame="1"/>
        </w:rPr>
        <w:t>UAV Drone/Services</w:t>
      </w:r>
    </w:p>
    <w:p w:rsidR="00F90BDF" w:rsidRDefault="00F90BDF" w:rsidP="0015190A">
      <w:pPr>
        <w:spacing w:line="240" w:lineRule="atLeast"/>
        <w:textAlignment w:val="baseline"/>
        <w:outlineLvl w:val="3"/>
        <w:rPr>
          <w:rFonts w:asciiTheme="majorHAnsi" w:hAnsiTheme="majorHAnsi"/>
          <w:szCs w:val="48"/>
          <w:bdr w:val="none" w:sz="0" w:space="0" w:color="auto" w:frame="1"/>
        </w:rPr>
      </w:pPr>
    </w:p>
    <w:p w:rsidR="0015190A" w:rsidRDefault="0015190A" w:rsidP="0015190A">
      <w:pPr>
        <w:spacing w:line="240" w:lineRule="atLeast"/>
        <w:textAlignment w:val="baseline"/>
        <w:outlineLvl w:val="3"/>
        <w:rPr>
          <w:rFonts w:asciiTheme="majorHAnsi" w:hAnsiTheme="majorHAnsi"/>
          <w:szCs w:val="32"/>
          <w:bdr w:val="none" w:sz="0" w:space="0" w:color="auto" w:frame="1"/>
        </w:rPr>
      </w:pPr>
      <w:r w:rsidRPr="00A87026">
        <w:rPr>
          <w:rFonts w:asciiTheme="majorHAnsi" w:hAnsiTheme="majorHAnsi"/>
          <w:szCs w:val="48"/>
          <w:bdr w:val="none" w:sz="0" w:space="0" w:color="auto" w:frame="1"/>
        </w:rPr>
        <w:t xml:space="preserve">Located in Portland, Oregon Advanced Technology Communications LLC (ATC) provides aerial videography, photography, data collection and systems design services to public agencies and private clients in the Pacific Northwest, West Africa and Central America. Main areas of focus include </w:t>
      </w:r>
      <w:r w:rsidRPr="00A87026">
        <w:rPr>
          <w:rFonts w:asciiTheme="majorHAnsi" w:hAnsiTheme="majorHAnsi"/>
          <w:szCs w:val="32"/>
          <w:bdr w:val="none" w:sz="0" w:space="0" w:color="auto" w:frame="1"/>
        </w:rPr>
        <w:t>public affairs and communications, construction and development, ports and harbors, planning and environment and real estate</w:t>
      </w:r>
      <w:r w:rsidR="0050589F">
        <w:rPr>
          <w:rFonts w:asciiTheme="majorHAnsi" w:hAnsiTheme="majorHAnsi"/>
          <w:szCs w:val="32"/>
          <w:bdr w:val="none" w:sz="0" w:space="0" w:color="auto" w:frame="1"/>
        </w:rPr>
        <w:t>, and security</w:t>
      </w:r>
      <w:r w:rsidRPr="00A87026">
        <w:rPr>
          <w:rFonts w:asciiTheme="majorHAnsi" w:hAnsiTheme="majorHAnsi"/>
          <w:szCs w:val="32"/>
          <w:bdr w:val="none" w:sz="0" w:space="0" w:color="auto" w:frame="1"/>
        </w:rPr>
        <w:t>.</w:t>
      </w:r>
      <w:r w:rsidR="00B9092B">
        <w:rPr>
          <w:rFonts w:asciiTheme="majorHAnsi" w:hAnsiTheme="majorHAnsi"/>
          <w:szCs w:val="32"/>
          <w:bdr w:val="none" w:sz="0" w:space="0" w:color="auto" w:frame="1"/>
        </w:rPr>
        <w:t xml:space="preserve"> ATC is bilingual in Spanish and English.</w:t>
      </w:r>
    </w:p>
    <w:p w:rsidR="00DD65A1" w:rsidRDefault="00DD65A1" w:rsidP="0015190A">
      <w:pPr>
        <w:spacing w:line="240" w:lineRule="atLeast"/>
        <w:textAlignment w:val="baseline"/>
        <w:outlineLvl w:val="3"/>
        <w:rPr>
          <w:rFonts w:asciiTheme="majorHAnsi" w:hAnsiTheme="majorHAnsi"/>
          <w:szCs w:val="32"/>
          <w:bdr w:val="none" w:sz="0" w:space="0" w:color="auto" w:frame="1"/>
        </w:rPr>
      </w:pPr>
    </w:p>
    <w:p w:rsidR="00DD65A1" w:rsidRDefault="00C0715F" w:rsidP="00DD65A1">
      <w:pPr>
        <w:spacing w:line="240" w:lineRule="atLeast"/>
        <w:textAlignment w:val="baseline"/>
        <w:outlineLvl w:val="3"/>
        <w:rPr>
          <w:rFonts w:asciiTheme="majorHAnsi" w:eastAsia="Cambria" w:hAnsiTheme="majorHAnsi" w:cs="Times New Roman"/>
          <w:bdr w:val="none" w:sz="0" w:space="0" w:color="auto" w:frame="1"/>
        </w:rPr>
      </w:pPr>
      <w:r>
        <w:rPr>
          <w:rFonts w:asciiTheme="majorHAnsi" w:hAnsiTheme="majorHAnsi"/>
          <w:noProof/>
          <w:szCs w:val="32"/>
        </w:rPr>
        <w:drawing>
          <wp:anchor distT="0" distB="0" distL="114300" distR="114300" simplePos="0" relativeHeight="251662336" behindDoc="0" locked="0" layoutInCell="1" allowOverlap="1">
            <wp:simplePos x="0" y="0"/>
            <wp:positionH relativeFrom="column">
              <wp:posOffset>2514600</wp:posOffset>
            </wp:positionH>
            <wp:positionV relativeFrom="paragraph">
              <wp:posOffset>170180</wp:posOffset>
            </wp:positionV>
            <wp:extent cx="2951480" cy="2204720"/>
            <wp:effectExtent l="25400" t="0" r="0" b="0"/>
            <wp:wrapThrough wrapText="bothSides">
              <wp:wrapPolygon edited="0">
                <wp:start x="-186" y="0"/>
                <wp:lineTo x="-186" y="21401"/>
                <wp:lineTo x="21563" y="21401"/>
                <wp:lineTo x="21563" y="0"/>
                <wp:lineTo x="-186" y="0"/>
              </wp:wrapPolygon>
            </wp:wrapThrough>
            <wp:docPr id="7" name="Picture 6" descr="Post Office-Union Station (1 o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Office-Union Station (1 of 1).jpg"/>
                    <pic:cNvPicPr/>
                  </pic:nvPicPr>
                  <pic:blipFill>
                    <a:blip r:embed="rId11"/>
                    <a:stretch>
                      <a:fillRect/>
                    </a:stretch>
                  </pic:blipFill>
                  <pic:spPr>
                    <a:xfrm>
                      <a:off x="0" y="0"/>
                      <a:ext cx="2951480" cy="2204720"/>
                    </a:xfrm>
                    <a:prstGeom prst="rect">
                      <a:avLst/>
                    </a:prstGeom>
                  </pic:spPr>
                </pic:pic>
              </a:graphicData>
            </a:graphic>
          </wp:anchor>
        </w:drawing>
      </w:r>
      <w:r w:rsidR="00DD65A1">
        <w:rPr>
          <w:rFonts w:asciiTheme="majorHAnsi" w:hAnsiTheme="majorHAnsi"/>
          <w:szCs w:val="32"/>
          <w:bdr w:val="none" w:sz="0" w:space="0" w:color="auto" w:frame="1"/>
        </w:rPr>
        <w:t xml:space="preserve">CEO John Jackley </w:t>
      </w:r>
      <w:r w:rsidR="00DD65A1">
        <w:rPr>
          <w:rFonts w:asciiTheme="majorHAnsi" w:eastAsia="Cambria" w:hAnsiTheme="majorHAnsi" w:cs="Times New Roman"/>
          <w:bdr w:val="none" w:sz="0" w:space="0" w:color="auto" w:frame="1"/>
        </w:rPr>
        <w:t>holds a Part 107</w:t>
      </w:r>
      <w:r w:rsidR="00DD65A1" w:rsidRPr="00A87026">
        <w:rPr>
          <w:rFonts w:asciiTheme="majorHAnsi" w:eastAsia="Cambria" w:hAnsiTheme="majorHAnsi" w:cs="Times New Roman"/>
          <w:bdr w:val="none" w:sz="0" w:space="0" w:color="auto" w:frame="1"/>
        </w:rPr>
        <w:t xml:space="preserve"> FAA Remote Pilot Certificate with a small Unmanned Aircraft System (sUAS) rating (scored 98% on the Part 107 test); an FAA Safety Cer</w:t>
      </w:r>
      <w:r w:rsidR="00D74D09">
        <w:rPr>
          <w:rFonts w:asciiTheme="majorHAnsi" w:eastAsia="Cambria" w:hAnsiTheme="majorHAnsi" w:cs="Times New Roman"/>
          <w:bdr w:val="none" w:sz="0" w:space="0" w:color="auto" w:frame="1"/>
        </w:rPr>
        <w:t xml:space="preserve">tificate (100% on test); and a </w:t>
      </w:r>
      <w:r w:rsidR="00DD65A1" w:rsidRPr="00A87026">
        <w:rPr>
          <w:rFonts w:asciiTheme="majorHAnsi" w:eastAsia="Cambria" w:hAnsiTheme="majorHAnsi" w:cs="Times New Roman"/>
          <w:bdr w:val="none" w:sz="0" w:space="0" w:color="auto" w:frame="1"/>
        </w:rPr>
        <w:t xml:space="preserve">Remote Pilot 101 Certificate from MZero Aviation (Ocala, FL). </w:t>
      </w:r>
    </w:p>
    <w:p w:rsidR="0015190A" w:rsidRDefault="00DD65A1" w:rsidP="0015190A">
      <w:pPr>
        <w:spacing w:line="240" w:lineRule="atLeast"/>
        <w:textAlignment w:val="baseline"/>
        <w:outlineLvl w:val="3"/>
        <w:rPr>
          <w:rFonts w:asciiTheme="majorHAnsi" w:hAnsiTheme="majorHAnsi"/>
          <w:szCs w:val="32"/>
          <w:bdr w:val="none" w:sz="0" w:space="0" w:color="auto" w:frame="1"/>
        </w:rPr>
      </w:pPr>
      <w:r>
        <w:rPr>
          <w:rFonts w:asciiTheme="majorHAnsi" w:hAnsiTheme="majorHAnsi"/>
          <w:szCs w:val="32"/>
          <w:bdr w:val="none" w:sz="0" w:space="0" w:color="auto" w:frame="1"/>
        </w:rPr>
        <w:t xml:space="preserve"> </w:t>
      </w:r>
    </w:p>
    <w:p w:rsidR="00C86575" w:rsidRDefault="0015190A" w:rsidP="0015190A">
      <w:pPr>
        <w:spacing w:line="240" w:lineRule="atLeast"/>
        <w:textAlignment w:val="baseline"/>
        <w:outlineLvl w:val="3"/>
        <w:rPr>
          <w:rFonts w:asciiTheme="majorHAnsi" w:hAnsiTheme="majorHAnsi"/>
          <w:szCs w:val="32"/>
          <w:bdr w:val="none" w:sz="0" w:space="0" w:color="auto" w:frame="1"/>
        </w:rPr>
      </w:pPr>
      <w:r>
        <w:rPr>
          <w:rFonts w:asciiTheme="majorHAnsi" w:hAnsiTheme="majorHAnsi"/>
          <w:szCs w:val="32"/>
          <w:bdr w:val="none" w:sz="0" w:space="0" w:color="auto" w:frame="1"/>
        </w:rPr>
        <w:t>ATC is a State of Oregon certified Emerging Small Business (ESB) and is FAA certified for drone operations in the United States, the State of North Carolina (requires a separate permit), the Republic of Panama and the Republic of Ghana.</w:t>
      </w:r>
      <w:r w:rsidR="00CA6356">
        <w:rPr>
          <w:rFonts w:asciiTheme="majorHAnsi" w:hAnsiTheme="majorHAnsi"/>
          <w:szCs w:val="32"/>
          <w:bdr w:val="none" w:sz="0" w:space="0" w:color="auto" w:frame="1"/>
        </w:rPr>
        <w:t xml:space="preserve">  ATC is also one of the few drone companies in </w:t>
      </w:r>
      <w:r w:rsidR="00CC17DF">
        <w:rPr>
          <w:rFonts w:asciiTheme="majorHAnsi" w:hAnsiTheme="majorHAnsi"/>
          <w:szCs w:val="32"/>
          <w:bdr w:val="none" w:sz="0" w:space="0" w:color="auto" w:frame="1"/>
        </w:rPr>
        <w:t>Oregon</w:t>
      </w:r>
      <w:r w:rsidR="00CA6356">
        <w:rPr>
          <w:rFonts w:asciiTheme="majorHAnsi" w:hAnsiTheme="majorHAnsi"/>
          <w:szCs w:val="32"/>
          <w:bdr w:val="none" w:sz="0" w:space="0" w:color="auto" w:frame="1"/>
        </w:rPr>
        <w:t xml:space="preserve"> to receive FAA authorization for nighttime flight operations.</w:t>
      </w:r>
      <w:r w:rsidR="003616F4">
        <w:rPr>
          <w:rFonts w:asciiTheme="majorHAnsi" w:hAnsiTheme="majorHAnsi"/>
          <w:szCs w:val="32"/>
          <w:bdr w:val="none" w:sz="0" w:space="0" w:color="auto" w:frame="1"/>
        </w:rPr>
        <w:t xml:space="preserve"> ATC is authorized to </w:t>
      </w:r>
      <w:r w:rsidR="00CC17DF">
        <w:rPr>
          <w:rFonts w:asciiTheme="majorHAnsi" w:hAnsiTheme="majorHAnsi"/>
          <w:szCs w:val="32"/>
          <w:bdr w:val="none" w:sz="0" w:space="0" w:color="auto" w:frame="1"/>
        </w:rPr>
        <w:t xml:space="preserve">receive automated authorization </w:t>
      </w:r>
      <w:r w:rsidR="003616F4">
        <w:rPr>
          <w:rFonts w:asciiTheme="majorHAnsi" w:hAnsiTheme="majorHAnsi"/>
          <w:szCs w:val="32"/>
          <w:bdr w:val="none" w:sz="0" w:space="0" w:color="auto" w:frame="1"/>
        </w:rPr>
        <w:t xml:space="preserve">in controlled airspace around the country through the FAA LAANC system (Low Altitude Authorization and Notification </w:t>
      </w:r>
    </w:p>
    <w:p w:rsidR="0015190A" w:rsidRPr="00A87026" w:rsidRDefault="003616F4" w:rsidP="0015190A">
      <w:pPr>
        <w:spacing w:line="240" w:lineRule="atLeast"/>
        <w:textAlignment w:val="baseline"/>
        <w:outlineLvl w:val="3"/>
        <w:rPr>
          <w:rFonts w:asciiTheme="majorHAnsi" w:hAnsiTheme="majorHAnsi"/>
          <w:szCs w:val="32"/>
          <w:bdr w:val="none" w:sz="0" w:space="0" w:color="auto" w:frame="1"/>
        </w:rPr>
      </w:pPr>
      <w:r>
        <w:rPr>
          <w:rFonts w:asciiTheme="majorHAnsi" w:hAnsiTheme="majorHAnsi"/>
          <w:szCs w:val="32"/>
          <w:bdr w:val="none" w:sz="0" w:space="0" w:color="auto" w:frame="1"/>
        </w:rPr>
        <w:t>Capability).</w:t>
      </w:r>
    </w:p>
    <w:p w:rsidR="0015190A" w:rsidRPr="00A87026" w:rsidRDefault="0015190A" w:rsidP="0015190A">
      <w:pPr>
        <w:spacing w:line="240" w:lineRule="atLeast"/>
        <w:textAlignment w:val="baseline"/>
        <w:outlineLvl w:val="3"/>
        <w:rPr>
          <w:rFonts w:asciiTheme="majorHAnsi" w:hAnsiTheme="majorHAnsi"/>
          <w:szCs w:val="32"/>
          <w:bdr w:val="none" w:sz="0" w:space="0" w:color="auto" w:frame="1"/>
        </w:rPr>
      </w:pPr>
    </w:p>
    <w:p w:rsidR="00690321" w:rsidRDefault="00D47334" w:rsidP="0015190A">
      <w:pPr>
        <w:spacing w:line="240" w:lineRule="atLeast"/>
        <w:textAlignment w:val="baseline"/>
        <w:outlineLvl w:val="3"/>
        <w:rPr>
          <w:rFonts w:asciiTheme="majorHAnsi" w:eastAsia="Cambria" w:hAnsiTheme="majorHAnsi" w:cs="Times New Roman"/>
        </w:rPr>
      </w:pPr>
      <w:r w:rsidRPr="00A87026">
        <w:rPr>
          <w:rFonts w:asciiTheme="majorHAnsi" w:hAnsiTheme="majorHAnsi"/>
          <w:szCs w:val="32"/>
          <w:bdr w:val="none" w:sz="0" w:space="0" w:color="auto" w:frame="1"/>
        </w:rPr>
        <w:t xml:space="preserve">Mr. John </w:t>
      </w:r>
      <w:r w:rsidRPr="002D3214">
        <w:rPr>
          <w:rFonts w:asciiTheme="majorHAnsi" w:hAnsiTheme="majorHAnsi"/>
          <w:color w:val="000000" w:themeColor="text1"/>
          <w:szCs w:val="32"/>
          <w:bdr w:val="none" w:sz="0" w:space="0" w:color="auto" w:frame="1"/>
        </w:rPr>
        <w:t>Jackley founded ATC after serving as Director of Communications and Social Equity at the Portland Development Commission (now Pros</w:t>
      </w:r>
      <w:r>
        <w:rPr>
          <w:rFonts w:asciiTheme="majorHAnsi" w:hAnsiTheme="majorHAnsi"/>
          <w:color w:val="000000" w:themeColor="text1"/>
          <w:szCs w:val="32"/>
          <w:bdr w:val="none" w:sz="0" w:space="0" w:color="auto" w:frame="1"/>
        </w:rPr>
        <w:t>per Portland) from 2006 to 2016, as head of the Neighborhood Division urban renewal areas from 2012-2015.</w:t>
      </w:r>
      <w:r w:rsidRPr="002D3214">
        <w:rPr>
          <w:rFonts w:asciiTheme="majorHAnsi" w:eastAsia="Cambria" w:hAnsiTheme="majorHAnsi" w:cs="Times New Roman"/>
          <w:color w:val="000000" w:themeColor="text1"/>
          <w:bdr w:val="none" w:sz="0" w:space="0" w:color="auto" w:frame="1"/>
        </w:rPr>
        <w:t xml:space="preserve"> He previously served as Executive Officer at the Oregon Department of Transportation with a $455 million biennial local government construction portfolio, including the $100 million Connect Oregon</w:t>
      </w:r>
      <w:r w:rsidRPr="00A87026">
        <w:rPr>
          <w:rFonts w:asciiTheme="majorHAnsi" w:eastAsia="Cambria" w:hAnsiTheme="majorHAnsi" w:cs="Times New Roman"/>
          <w:bdr w:val="none" w:sz="0" w:space="0" w:color="auto" w:frame="1"/>
        </w:rPr>
        <w:t xml:space="preserve"> program; and as ODOT Public Affairs Manager. </w:t>
      </w:r>
      <w:r w:rsidR="0015190A" w:rsidRPr="00A87026">
        <w:rPr>
          <w:rFonts w:asciiTheme="majorHAnsi" w:eastAsia="Cambria" w:hAnsiTheme="majorHAnsi" w:cs="Times New Roman"/>
          <w:bdr w:val="none" w:sz="0" w:space="0" w:color="auto" w:frame="1"/>
        </w:rPr>
        <w:t>He also served as a senior advisor on communications, policy and security in the U.S. House of Representatives and the Oregon Senate</w:t>
      </w:r>
      <w:r w:rsidR="00741A69">
        <w:rPr>
          <w:rFonts w:asciiTheme="majorHAnsi" w:eastAsia="Cambria" w:hAnsiTheme="majorHAnsi" w:cs="Times New Roman"/>
          <w:bdr w:val="none" w:sz="0" w:space="0" w:color="auto" w:frame="1"/>
        </w:rPr>
        <w:t>, and was an elected City Councilor in West Linn, Oregon</w:t>
      </w:r>
      <w:r w:rsidR="0015190A" w:rsidRPr="00A87026">
        <w:rPr>
          <w:rFonts w:asciiTheme="majorHAnsi" w:eastAsia="Cambria" w:hAnsiTheme="majorHAnsi" w:cs="Times New Roman"/>
          <w:bdr w:val="none" w:sz="0" w:space="0" w:color="auto" w:frame="1"/>
        </w:rPr>
        <w:t xml:space="preserve">. </w:t>
      </w:r>
      <w:r w:rsidR="0015190A" w:rsidRPr="00A87026">
        <w:rPr>
          <w:rFonts w:asciiTheme="majorHAnsi" w:eastAsia="Cambria" w:hAnsiTheme="majorHAnsi" w:cs="Times New Roman"/>
        </w:rPr>
        <w:t>He brings this extensive experience and success in communicating about public infrastructure and commercial development to the drone industry.</w:t>
      </w:r>
    </w:p>
    <w:p w:rsidR="0015190A" w:rsidRPr="00A87026" w:rsidRDefault="0015190A" w:rsidP="0015190A">
      <w:pPr>
        <w:spacing w:line="240" w:lineRule="atLeast"/>
        <w:textAlignment w:val="baseline"/>
        <w:outlineLvl w:val="3"/>
        <w:rPr>
          <w:rFonts w:asciiTheme="majorHAnsi" w:eastAsia="Cambria" w:hAnsiTheme="majorHAnsi" w:cs="Times New Roman"/>
          <w:bdr w:val="none" w:sz="0" w:space="0" w:color="auto" w:frame="1"/>
        </w:rPr>
      </w:pPr>
    </w:p>
    <w:p w:rsidR="0015190A" w:rsidRPr="00A87026" w:rsidRDefault="00690321" w:rsidP="0015190A">
      <w:pPr>
        <w:textAlignment w:val="baseline"/>
        <w:rPr>
          <w:rFonts w:asciiTheme="majorHAnsi" w:eastAsia="Cambria" w:hAnsiTheme="majorHAnsi" w:cs="Times New Roman"/>
          <w:bdr w:val="none" w:sz="0" w:space="0" w:color="auto" w:frame="1"/>
        </w:rPr>
      </w:pPr>
      <w:r>
        <w:rPr>
          <w:rFonts w:asciiTheme="majorHAnsi" w:eastAsia="Cambria" w:hAnsiTheme="majorHAnsi" w:cs="Times New Roman"/>
          <w:noProof/>
          <w:bdr w:val="none" w:sz="0" w:space="0" w:color="auto" w:frame="1"/>
        </w:rPr>
        <w:drawing>
          <wp:inline distT="0" distB="0" distL="0" distR="0">
            <wp:extent cx="5486400" cy="3077845"/>
            <wp:effectExtent l="25400" t="0" r="0" b="0"/>
            <wp:docPr id="8" name="Picture 7" descr="Lower Klamath River1 (1 o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er Klamath River1 (1 of 1).jpg"/>
                    <pic:cNvPicPr/>
                  </pic:nvPicPr>
                  <pic:blipFill>
                    <a:blip r:embed="rId12"/>
                    <a:stretch>
                      <a:fillRect/>
                    </a:stretch>
                  </pic:blipFill>
                  <pic:spPr>
                    <a:xfrm>
                      <a:off x="0" y="0"/>
                      <a:ext cx="5486400" cy="3077845"/>
                    </a:xfrm>
                    <a:prstGeom prst="rect">
                      <a:avLst/>
                    </a:prstGeom>
                  </pic:spPr>
                </pic:pic>
              </a:graphicData>
            </a:graphic>
          </wp:inline>
        </w:drawing>
      </w:r>
    </w:p>
    <w:p w:rsidR="00690321" w:rsidRDefault="00690321" w:rsidP="00690321">
      <w:pPr>
        <w:jc w:val="center"/>
        <w:textAlignment w:val="baseline"/>
        <w:rPr>
          <w:rFonts w:asciiTheme="majorHAnsi" w:eastAsia="Cambria" w:hAnsiTheme="majorHAnsi" w:cs="Times New Roman"/>
          <w:b/>
          <w:sz w:val="18"/>
          <w:bdr w:val="none" w:sz="0" w:space="0" w:color="auto" w:frame="1"/>
        </w:rPr>
      </w:pPr>
    </w:p>
    <w:p w:rsidR="00690321" w:rsidRPr="00690321" w:rsidRDefault="00690321" w:rsidP="00690321">
      <w:pPr>
        <w:jc w:val="center"/>
        <w:textAlignment w:val="baseline"/>
        <w:rPr>
          <w:rFonts w:asciiTheme="majorHAnsi" w:eastAsia="Cambria" w:hAnsiTheme="majorHAnsi" w:cs="Times New Roman"/>
          <w:b/>
          <w:sz w:val="18"/>
          <w:bdr w:val="none" w:sz="0" w:space="0" w:color="auto" w:frame="1"/>
        </w:rPr>
      </w:pPr>
      <w:r>
        <w:rPr>
          <w:rFonts w:asciiTheme="majorHAnsi" w:eastAsia="Cambria" w:hAnsiTheme="majorHAnsi" w:cs="Times New Roman"/>
          <w:b/>
          <w:sz w:val="18"/>
          <w:bdr w:val="none" w:sz="0" w:space="0" w:color="auto" w:frame="1"/>
        </w:rPr>
        <w:t>Lower Klamath River Dam</w:t>
      </w:r>
      <w:r w:rsidR="0057547F">
        <w:rPr>
          <w:rFonts w:asciiTheme="majorHAnsi" w:eastAsia="Cambria" w:hAnsiTheme="majorHAnsi" w:cs="Times New Roman"/>
          <w:b/>
          <w:sz w:val="18"/>
          <w:bdr w:val="none" w:sz="0" w:space="0" w:color="auto" w:frame="1"/>
        </w:rPr>
        <w:t xml:space="preserve"> – </w:t>
      </w:r>
      <w:r>
        <w:rPr>
          <w:rFonts w:asciiTheme="majorHAnsi" w:eastAsia="Cambria" w:hAnsiTheme="majorHAnsi" w:cs="Times New Roman"/>
          <w:b/>
          <w:sz w:val="18"/>
          <w:bdr w:val="none" w:sz="0" w:space="0" w:color="auto" w:frame="1"/>
        </w:rPr>
        <w:t xml:space="preserve"> </w:t>
      </w:r>
      <w:r w:rsidR="00852F42">
        <w:rPr>
          <w:rFonts w:asciiTheme="majorHAnsi" w:eastAsia="Cambria" w:hAnsiTheme="majorHAnsi" w:cs="Times New Roman"/>
          <w:b/>
          <w:sz w:val="18"/>
          <w:bdr w:val="none" w:sz="0" w:space="0" w:color="auto" w:frame="1"/>
        </w:rPr>
        <w:t xml:space="preserve">Dam </w:t>
      </w:r>
      <w:r>
        <w:rPr>
          <w:rFonts w:asciiTheme="majorHAnsi" w:eastAsia="Cambria" w:hAnsiTheme="majorHAnsi" w:cs="Times New Roman"/>
          <w:b/>
          <w:sz w:val="18"/>
          <w:bdr w:val="none" w:sz="0" w:space="0" w:color="auto" w:frame="1"/>
        </w:rPr>
        <w:t>Decommissioning Proposal Team</w:t>
      </w:r>
    </w:p>
    <w:p w:rsidR="00690321" w:rsidRDefault="00690321" w:rsidP="0015190A">
      <w:pPr>
        <w:textAlignment w:val="baseline"/>
        <w:rPr>
          <w:rFonts w:asciiTheme="majorHAnsi" w:eastAsia="Cambria" w:hAnsiTheme="majorHAnsi" w:cs="Times New Roman"/>
          <w:bdr w:val="none" w:sz="0" w:space="0" w:color="auto" w:frame="1"/>
        </w:rPr>
      </w:pPr>
    </w:p>
    <w:p w:rsidR="0015190A" w:rsidRDefault="0015190A" w:rsidP="0015190A">
      <w:pPr>
        <w:textAlignment w:val="baseline"/>
        <w:rPr>
          <w:rFonts w:asciiTheme="majorHAnsi" w:eastAsia="Cambria" w:hAnsiTheme="majorHAnsi" w:cs="Times New Roman"/>
          <w:bdr w:val="none" w:sz="0" w:space="0" w:color="auto" w:frame="1"/>
        </w:rPr>
      </w:pPr>
      <w:r w:rsidRPr="00A87026">
        <w:rPr>
          <w:rFonts w:asciiTheme="majorHAnsi" w:eastAsia="Cambria" w:hAnsiTheme="majorHAnsi" w:cs="Times New Roman"/>
          <w:bdr w:val="none" w:sz="0" w:space="0" w:color="auto" w:frame="1"/>
        </w:rPr>
        <w:t>At PDC he led the agency into the drone age, directing Unmanned Aerial Vehicle technology on construction and demolition projects, establishing procedures for UAVs in construction, and producing training and educational materials.  </w:t>
      </w:r>
    </w:p>
    <w:p w:rsidR="0015190A" w:rsidRPr="00A87026" w:rsidRDefault="0015190A" w:rsidP="0015190A">
      <w:pPr>
        <w:textAlignment w:val="baseline"/>
        <w:rPr>
          <w:rFonts w:asciiTheme="majorHAnsi" w:eastAsia="Cambria" w:hAnsiTheme="majorHAnsi" w:cs="Times New Roman"/>
          <w:bdr w:val="none" w:sz="0" w:space="0" w:color="auto" w:frame="1"/>
        </w:rPr>
      </w:pPr>
    </w:p>
    <w:p w:rsidR="0015190A" w:rsidRPr="00A87026" w:rsidRDefault="0015190A" w:rsidP="0015190A">
      <w:pPr>
        <w:textAlignment w:val="baseline"/>
        <w:rPr>
          <w:rFonts w:asciiTheme="majorHAnsi" w:eastAsia="Cambria" w:hAnsiTheme="majorHAnsi" w:cs="Times New Roman"/>
        </w:rPr>
      </w:pPr>
      <w:r w:rsidRPr="00A87026">
        <w:rPr>
          <w:rFonts w:asciiTheme="majorHAnsi" w:eastAsia="Cambria" w:hAnsiTheme="majorHAnsi" w:cs="Times New Roman"/>
          <w:bdr w:val="none" w:sz="0" w:space="0" w:color="auto" w:frame="1"/>
        </w:rPr>
        <w:t xml:space="preserve">His full resume can be found at </w:t>
      </w:r>
      <w:hyperlink r:id="rId13" w:history="1">
        <w:r w:rsidRPr="00A87026">
          <w:rPr>
            <w:rStyle w:val="Hyperlink"/>
            <w:rFonts w:asciiTheme="majorHAnsi" w:eastAsia="Cambria" w:hAnsiTheme="majorHAnsi" w:cs="Times New Roman"/>
            <w:bdr w:val="none" w:sz="0" w:space="0" w:color="auto" w:frame="1"/>
          </w:rPr>
          <w:t>https://www.linkedin.com/in/john-jackley-bba5b58/</w:t>
        </w:r>
      </w:hyperlink>
      <w:r w:rsidRPr="00A87026">
        <w:rPr>
          <w:rFonts w:asciiTheme="majorHAnsi" w:eastAsia="Cambria" w:hAnsiTheme="majorHAnsi" w:cs="Times New Roman"/>
          <w:bdr w:val="none" w:sz="0" w:space="0" w:color="auto" w:frame="1"/>
        </w:rPr>
        <w:t xml:space="preserve">. </w:t>
      </w:r>
    </w:p>
    <w:p w:rsidR="0015190A" w:rsidRPr="00A87026" w:rsidRDefault="0015190A" w:rsidP="0015190A">
      <w:pPr>
        <w:textAlignment w:val="baseline"/>
        <w:rPr>
          <w:rFonts w:asciiTheme="majorHAnsi" w:eastAsia="Cambria" w:hAnsiTheme="majorHAnsi" w:cs="Times New Roman"/>
        </w:rPr>
      </w:pPr>
      <w:r w:rsidRPr="00A87026">
        <w:rPr>
          <w:rFonts w:asciiTheme="majorHAnsi" w:eastAsia="Cambria" w:hAnsiTheme="majorHAnsi" w:cs="Times New Roman"/>
        </w:rPr>
        <w:t> </w:t>
      </w:r>
    </w:p>
    <w:p w:rsidR="0015190A" w:rsidRPr="00A87026" w:rsidRDefault="00FF78CD" w:rsidP="0015190A">
      <w:pPr>
        <w:spacing w:line="240" w:lineRule="atLeast"/>
        <w:textAlignment w:val="baseline"/>
        <w:outlineLvl w:val="3"/>
        <w:rPr>
          <w:rFonts w:asciiTheme="majorHAnsi" w:eastAsia="Cambria" w:hAnsiTheme="majorHAnsi" w:cs="Times New Roman"/>
          <w:bdr w:val="none" w:sz="0" w:space="0" w:color="auto" w:frame="1"/>
        </w:rPr>
      </w:pPr>
      <w:r>
        <w:rPr>
          <w:rFonts w:asciiTheme="majorHAnsi" w:eastAsia="Cambria" w:hAnsiTheme="majorHAnsi" w:cs="Times New Roman"/>
          <w:bdr w:val="none" w:sz="0" w:space="0" w:color="auto" w:frame="1"/>
        </w:rPr>
        <w:t>Selected</w:t>
      </w:r>
      <w:r w:rsidR="0015190A" w:rsidRPr="00A87026">
        <w:rPr>
          <w:rFonts w:asciiTheme="majorHAnsi" w:eastAsia="Cambria" w:hAnsiTheme="majorHAnsi" w:cs="Times New Roman"/>
          <w:bdr w:val="none" w:sz="0" w:space="0" w:color="auto" w:frame="1"/>
        </w:rPr>
        <w:t xml:space="preserve"> projects include:</w:t>
      </w:r>
    </w:p>
    <w:p w:rsidR="00FF78CD" w:rsidRDefault="00FF78CD"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 xml:space="preserve">Aerial video, photography, mapping, </w:t>
      </w:r>
      <w:r w:rsidR="00D47334">
        <w:rPr>
          <w:rFonts w:asciiTheme="majorHAnsi" w:hAnsiTheme="majorHAnsi"/>
          <w:szCs w:val="48"/>
          <w:bdr w:val="none" w:sz="0" w:space="0" w:color="auto" w:frame="1"/>
        </w:rPr>
        <w:t>environmental</w:t>
      </w:r>
      <w:r>
        <w:rPr>
          <w:rFonts w:asciiTheme="majorHAnsi" w:hAnsiTheme="majorHAnsi"/>
          <w:szCs w:val="48"/>
          <w:bdr w:val="none" w:sz="0" w:space="0" w:color="auto" w:frame="1"/>
        </w:rPr>
        <w:t xml:space="preserve"> and virtual reality tours for the Willamette Water Supply Program – three year, 92 project contract for drone services for 60 miles of water pipeline construction and water treatment plants</w:t>
      </w:r>
      <w:r w:rsidR="00F02127">
        <w:rPr>
          <w:rFonts w:asciiTheme="majorHAnsi" w:hAnsiTheme="majorHAnsi"/>
          <w:szCs w:val="48"/>
          <w:bdr w:val="none" w:sz="0" w:space="0" w:color="auto" w:frame="1"/>
        </w:rPr>
        <w:t xml:space="preserve"> (2019-2021)</w:t>
      </w:r>
      <w:r>
        <w:rPr>
          <w:rFonts w:asciiTheme="majorHAnsi" w:hAnsiTheme="majorHAnsi"/>
          <w:szCs w:val="48"/>
          <w:bdr w:val="none" w:sz="0" w:space="0" w:color="auto" w:frame="1"/>
        </w:rPr>
        <w:t>.</w:t>
      </w:r>
    </w:p>
    <w:p w:rsidR="00333911" w:rsidRDefault="00333911"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 xml:space="preserve">Aerial video, photography and virtual reality tours of </w:t>
      </w:r>
      <w:r w:rsidR="00FF78CD">
        <w:rPr>
          <w:rFonts w:asciiTheme="majorHAnsi" w:hAnsiTheme="majorHAnsi"/>
          <w:szCs w:val="48"/>
          <w:bdr w:val="none" w:sz="0" w:space="0" w:color="auto" w:frame="1"/>
        </w:rPr>
        <w:t xml:space="preserve">multiple </w:t>
      </w:r>
      <w:r>
        <w:rPr>
          <w:rFonts w:asciiTheme="majorHAnsi" w:hAnsiTheme="majorHAnsi"/>
          <w:szCs w:val="48"/>
          <w:bdr w:val="none" w:sz="0" w:space="0" w:color="auto" w:frame="1"/>
        </w:rPr>
        <w:t>highway</w:t>
      </w:r>
      <w:r w:rsidR="00FF78CD">
        <w:rPr>
          <w:rFonts w:asciiTheme="majorHAnsi" w:hAnsiTheme="majorHAnsi"/>
          <w:szCs w:val="48"/>
          <w:bdr w:val="none" w:sz="0" w:space="0" w:color="auto" w:frame="1"/>
        </w:rPr>
        <w:t xml:space="preserve"> and transit</w:t>
      </w:r>
      <w:r>
        <w:rPr>
          <w:rFonts w:asciiTheme="majorHAnsi" w:hAnsiTheme="majorHAnsi"/>
          <w:szCs w:val="48"/>
          <w:bdr w:val="none" w:sz="0" w:space="0" w:color="auto" w:frame="1"/>
        </w:rPr>
        <w:t xml:space="preserve"> facilities for the Hillsboro, Oregon Transportation Department</w:t>
      </w:r>
      <w:r w:rsidR="00927B3B">
        <w:rPr>
          <w:rFonts w:asciiTheme="majorHAnsi" w:hAnsiTheme="majorHAnsi"/>
          <w:szCs w:val="48"/>
          <w:bdr w:val="none" w:sz="0" w:space="0" w:color="auto" w:frame="1"/>
        </w:rPr>
        <w:t xml:space="preserve"> (2019-ongoing)</w:t>
      </w:r>
      <w:r w:rsidR="00FF78CD">
        <w:rPr>
          <w:rFonts w:asciiTheme="majorHAnsi" w:hAnsiTheme="majorHAnsi"/>
          <w:szCs w:val="48"/>
          <w:bdr w:val="none" w:sz="0" w:space="0" w:color="auto" w:frame="1"/>
        </w:rPr>
        <w:t>.</w:t>
      </w:r>
    </w:p>
    <w:p w:rsidR="00FF78CD" w:rsidRDefault="00C67417"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Construction progress documentation</w:t>
      </w:r>
      <w:r w:rsidR="00685CC1">
        <w:rPr>
          <w:rFonts w:asciiTheme="majorHAnsi" w:hAnsiTheme="majorHAnsi"/>
          <w:szCs w:val="48"/>
          <w:bdr w:val="none" w:sz="0" w:space="0" w:color="auto" w:frame="1"/>
        </w:rPr>
        <w:t xml:space="preserve">- aerial and ground video, photography and </w:t>
      </w:r>
      <w:r w:rsidR="00581D99">
        <w:rPr>
          <w:rFonts w:asciiTheme="majorHAnsi" w:hAnsiTheme="majorHAnsi"/>
          <w:szCs w:val="48"/>
          <w:bdr w:val="none" w:sz="0" w:space="0" w:color="auto" w:frame="1"/>
        </w:rPr>
        <w:t>time-lapse</w:t>
      </w:r>
      <w:r>
        <w:rPr>
          <w:rFonts w:asciiTheme="majorHAnsi" w:hAnsiTheme="majorHAnsi"/>
          <w:szCs w:val="48"/>
          <w:bdr w:val="none" w:sz="0" w:space="0" w:color="auto" w:frame="1"/>
        </w:rPr>
        <w:t>, Joint Water Treatment Plant, City of Hillsboro (</w:t>
      </w:r>
      <w:r w:rsidR="00FF78CD">
        <w:rPr>
          <w:rFonts w:asciiTheme="majorHAnsi" w:hAnsiTheme="majorHAnsi"/>
          <w:szCs w:val="48"/>
          <w:bdr w:val="none" w:sz="0" w:space="0" w:color="auto" w:frame="1"/>
        </w:rPr>
        <w:t>2018-2020</w:t>
      </w:r>
      <w:r w:rsidR="00581D99">
        <w:rPr>
          <w:rFonts w:asciiTheme="majorHAnsi" w:hAnsiTheme="majorHAnsi"/>
          <w:szCs w:val="48"/>
          <w:bdr w:val="none" w:sz="0" w:space="0" w:color="auto" w:frame="1"/>
        </w:rPr>
        <w:t xml:space="preserve"> – </w:t>
      </w:r>
      <w:r>
        <w:rPr>
          <w:rFonts w:asciiTheme="majorHAnsi" w:hAnsiTheme="majorHAnsi"/>
          <w:szCs w:val="48"/>
          <w:bdr w:val="none" w:sz="0" w:space="0" w:color="auto" w:frame="1"/>
        </w:rPr>
        <w:t>site location is in Forest Grove, OR).</w:t>
      </w:r>
    </w:p>
    <w:p w:rsidR="00FF78CD" w:rsidRDefault="00FF78CD"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sidRPr="00A87026">
        <w:rPr>
          <w:rFonts w:asciiTheme="majorHAnsi" w:hAnsiTheme="majorHAnsi"/>
          <w:szCs w:val="48"/>
          <w:bdr w:val="none" w:sz="0" w:space="0" w:color="auto" w:frame="1"/>
        </w:rPr>
        <w:t xml:space="preserve">Design and deployment of a UAV/drone aircraft system for the Ghana Ports and Harbours Authority at the ports of Tema and Takoradi; and aerial videography and </w:t>
      </w:r>
      <w:r>
        <w:rPr>
          <w:rFonts w:asciiTheme="majorHAnsi" w:hAnsiTheme="majorHAnsi"/>
          <w:szCs w:val="48"/>
          <w:bdr w:val="none" w:sz="0" w:space="0" w:color="auto" w:frame="1"/>
        </w:rPr>
        <w:t>photography at the Port of Tema, Republic of Ghana. (2017-2020).</w:t>
      </w:r>
    </w:p>
    <w:p w:rsidR="00796524" w:rsidRPr="00FF78CD" w:rsidRDefault="00FF78CD"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Raimore Construction, transit center and highway aerial photography and video, 2019.</w:t>
      </w:r>
    </w:p>
    <w:p w:rsidR="00FF78CD" w:rsidRDefault="00796524"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Champion Homes and Dweller LLC, aerial and ground video and photography, Matterport scan for Portland-based ADU startup</w:t>
      </w:r>
      <w:r w:rsidR="00581D99">
        <w:rPr>
          <w:rFonts w:asciiTheme="majorHAnsi" w:hAnsiTheme="majorHAnsi"/>
          <w:szCs w:val="48"/>
          <w:bdr w:val="none" w:sz="0" w:space="0" w:color="auto" w:frame="1"/>
        </w:rPr>
        <w:t xml:space="preserve"> (2018</w:t>
      </w:r>
      <w:r w:rsidR="00FF78CD">
        <w:rPr>
          <w:rFonts w:asciiTheme="majorHAnsi" w:hAnsiTheme="majorHAnsi"/>
          <w:szCs w:val="48"/>
          <w:bdr w:val="none" w:sz="0" w:space="0" w:color="auto" w:frame="1"/>
        </w:rPr>
        <w:t>-2020</w:t>
      </w:r>
      <w:r w:rsidR="00581D99">
        <w:rPr>
          <w:rFonts w:asciiTheme="majorHAnsi" w:hAnsiTheme="majorHAnsi"/>
          <w:szCs w:val="48"/>
          <w:bdr w:val="none" w:sz="0" w:space="0" w:color="auto" w:frame="1"/>
        </w:rPr>
        <w:t>)</w:t>
      </w:r>
      <w:r>
        <w:rPr>
          <w:rFonts w:asciiTheme="majorHAnsi" w:hAnsiTheme="majorHAnsi"/>
          <w:szCs w:val="48"/>
          <w:bdr w:val="none" w:sz="0" w:space="0" w:color="auto" w:frame="1"/>
        </w:rPr>
        <w:t>.</w:t>
      </w:r>
    </w:p>
    <w:p w:rsidR="00FF78CD" w:rsidRDefault="00FF78CD"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Drone real estate tours, Windemere Realty, 2019-2020.</w:t>
      </w:r>
    </w:p>
    <w:p w:rsidR="00FF78CD" w:rsidRDefault="00FF78CD"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Drone training for Portland region Latino professionals, Prosper Portland grant, 2019-2020.</w:t>
      </w:r>
    </w:p>
    <w:p w:rsidR="00FF78CD" w:rsidRDefault="00FF78CD"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Drone training – Togo Community of Oregon, 2019-2020.</w:t>
      </w:r>
    </w:p>
    <w:p w:rsidR="00FF78CD" w:rsidRDefault="00FF78CD"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Drone training – African Union students, 2019.</w:t>
      </w:r>
    </w:p>
    <w:p w:rsidR="00C67417" w:rsidRDefault="00FF78CD"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Portland State Sustainability Center, 2019.</w:t>
      </w:r>
    </w:p>
    <w:p w:rsidR="006C3EB1" w:rsidRDefault="006C3EB1"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Videography, photography and time-lapse imaging for the My People’s Market at the Rose Quarter (June 2018).</w:t>
      </w:r>
    </w:p>
    <w:p w:rsidR="00852F42" w:rsidRDefault="00852F42"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 xml:space="preserve">Aerial photography, videography and mapping for the Wapato site, formerly a Multnomah County corrections </w:t>
      </w:r>
      <w:r w:rsidR="00826D31">
        <w:rPr>
          <w:rFonts w:asciiTheme="majorHAnsi" w:hAnsiTheme="majorHAnsi"/>
          <w:szCs w:val="48"/>
          <w:bdr w:val="none" w:sz="0" w:space="0" w:color="auto" w:frame="1"/>
        </w:rPr>
        <w:t>site on West Hayden Island</w:t>
      </w:r>
      <w:r>
        <w:rPr>
          <w:rFonts w:asciiTheme="majorHAnsi" w:hAnsiTheme="majorHAnsi"/>
          <w:szCs w:val="48"/>
          <w:bdr w:val="none" w:sz="0" w:space="0" w:color="auto" w:frame="1"/>
        </w:rPr>
        <w:t xml:space="preserve"> now in private ownership and under consideration</w:t>
      </w:r>
      <w:r w:rsidR="006C3EB1">
        <w:rPr>
          <w:rFonts w:asciiTheme="majorHAnsi" w:hAnsiTheme="majorHAnsi"/>
          <w:szCs w:val="48"/>
          <w:bdr w:val="none" w:sz="0" w:space="0" w:color="auto" w:frame="1"/>
        </w:rPr>
        <w:t xml:space="preserve"> as a homeless housing facility (June 2018-ongoing)</w:t>
      </w:r>
    </w:p>
    <w:p w:rsidR="0050589F" w:rsidRDefault="0050589F"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Aerial photography, videography and mapping for the upcoming Navigation Center of the Oregon Harbor of Hope, a nonprofit de</w:t>
      </w:r>
      <w:r w:rsidR="006C3EB1">
        <w:rPr>
          <w:rFonts w:asciiTheme="majorHAnsi" w:hAnsiTheme="majorHAnsi"/>
          <w:szCs w:val="48"/>
          <w:bdr w:val="none" w:sz="0" w:space="0" w:color="auto" w:frame="1"/>
        </w:rPr>
        <w:t>dicated to solving homelessness (May 2018-ongoing).</w:t>
      </w:r>
    </w:p>
    <w:p w:rsidR="005A1F38" w:rsidRDefault="0015190A"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Aerial videography and photography for Prosper Portland for the SE Clinton Street Triangle and the ODOT Blo</w:t>
      </w:r>
      <w:r w:rsidR="006C3EB1">
        <w:rPr>
          <w:rFonts w:asciiTheme="majorHAnsi" w:hAnsiTheme="majorHAnsi"/>
          <w:szCs w:val="48"/>
          <w:bdr w:val="none" w:sz="0" w:space="0" w:color="auto" w:frame="1"/>
        </w:rPr>
        <w:t>cks in the Central Eastside (2018).</w:t>
      </w:r>
    </w:p>
    <w:p w:rsidR="0015190A" w:rsidRDefault="005A1F38"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Aerial videography and photography f</w:t>
      </w:r>
      <w:r w:rsidR="006C3EB1">
        <w:rPr>
          <w:rFonts w:asciiTheme="majorHAnsi" w:hAnsiTheme="majorHAnsi"/>
          <w:szCs w:val="48"/>
          <w:bdr w:val="none" w:sz="0" w:space="0" w:color="auto" w:frame="1"/>
        </w:rPr>
        <w:t>or Lara Media Services web page (2018).</w:t>
      </w:r>
    </w:p>
    <w:p w:rsidR="0015190A" w:rsidRPr="00A87026" w:rsidRDefault="0015190A"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szCs w:val="48"/>
          <w:bdr w:val="none" w:sz="0" w:space="0" w:color="auto" w:frame="1"/>
        </w:rPr>
        <w:t>Aerial videography and photography of the Natural Gro</w:t>
      </w:r>
      <w:r w:rsidR="006C3EB1">
        <w:rPr>
          <w:rFonts w:asciiTheme="majorHAnsi" w:hAnsiTheme="majorHAnsi"/>
          <w:szCs w:val="48"/>
          <w:bdr w:val="none" w:sz="0" w:space="0" w:color="auto" w:frame="1"/>
        </w:rPr>
        <w:t>cers development in NE Portland (2018).</w:t>
      </w:r>
    </w:p>
    <w:p w:rsidR="0015190A" w:rsidRPr="00A87026" w:rsidRDefault="0015190A"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sidRPr="00A87026">
        <w:rPr>
          <w:rFonts w:asciiTheme="majorHAnsi" w:hAnsiTheme="majorHAnsi"/>
          <w:szCs w:val="48"/>
          <w:bdr w:val="none" w:sz="0" w:space="0" w:color="auto" w:frame="1"/>
        </w:rPr>
        <w:t>Aerial videography and photography of construction and infrastructure projects for the North</w:t>
      </w:r>
      <w:r w:rsidR="006C3EB1">
        <w:rPr>
          <w:rFonts w:asciiTheme="majorHAnsi" w:hAnsiTheme="majorHAnsi"/>
          <w:szCs w:val="48"/>
          <w:bdr w:val="none" w:sz="0" w:space="0" w:color="auto" w:frame="1"/>
        </w:rPr>
        <w:t>west Examiner, Portland, Oregon (2017-18).</w:t>
      </w:r>
    </w:p>
    <w:p w:rsidR="0015190A" w:rsidRPr="00A87026" w:rsidRDefault="0015190A"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sidRPr="00A87026">
        <w:rPr>
          <w:rFonts w:asciiTheme="majorHAnsi" w:hAnsiTheme="majorHAnsi"/>
          <w:szCs w:val="48"/>
          <w:bdr w:val="none" w:sz="0" w:space="0" w:color="auto" w:frame="1"/>
        </w:rPr>
        <w:t>Interior and exterior aerial videography for the grand opening of the Karl Miller Cent</w:t>
      </w:r>
      <w:r w:rsidR="006C3EB1">
        <w:rPr>
          <w:rFonts w:asciiTheme="majorHAnsi" w:hAnsiTheme="majorHAnsi"/>
          <w:szCs w:val="48"/>
          <w:bdr w:val="none" w:sz="0" w:space="0" w:color="auto" w:frame="1"/>
        </w:rPr>
        <w:t>er at Portland State University (2017).</w:t>
      </w:r>
    </w:p>
    <w:p w:rsidR="0015190A" w:rsidRPr="00A87026" w:rsidRDefault="00581D99"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Pr>
          <w:rFonts w:asciiTheme="majorHAnsi" w:hAnsiTheme="majorHAnsi"/>
          <w:noProof/>
          <w:szCs w:val="48"/>
        </w:rPr>
        <w:drawing>
          <wp:anchor distT="0" distB="0" distL="114300" distR="114300" simplePos="0" relativeHeight="251663360" behindDoc="0" locked="0" layoutInCell="1" allowOverlap="1">
            <wp:simplePos x="0" y="0"/>
            <wp:positionH relativeFrom="column">
              <wp:posOffset>2971800</wp:posOffset>
            </wp:positionH>
            <wp:positionV relativeFrom="paragraph">
              <wp:posOffset>293370</wp:posOffset>
            </wp:positionV>
            <wp:extent cx="2606040" cy="3474720"/>
            <wp:effectExtent l="25400" t="0" r="10160" b="0"/>
            <wp:wrapThrough wrapText="bothSides">
              <wp:wrapPolygon edited="0">
                <wp:start x="-211" y="0"/>
                <wp:lineTo x="-211" y="21474"/>
                <wp:lineTo x="21684" y="21474"/>
                <wp:lineTo x="21684" y="0"/>
                <wp:lineTo x="-211" y="0"/>
              </wp:wrapPolygon>
            </wp:wrapThrough>
            <wp:docPr id="12" name="Picture 11" descr="IMG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9.jpg"/>
                    <pic:cNvPicPr/>
                  </pic:nvPicPr>
                  <pic:blipFill>
                    <a:blip r:embed="rId14"/>
                    <a:stretch>
                      <a:fillRect/>
                    </a:stretch>
                  </pic:blipFill>
                  <pic:spPr>
                    <a:xfrm>
                      <a:off x="0" y="0"/>
                      <a:ext cx="2606040" cy="3474720"/>
                    </a:xfrm>
                    <a:prstGeom prst="rect">
                      <a:avLst/>
                    </a:prstGeom>
                  </pic:spPr>
                </pic:pic>
              </a:graphicData>
            </a:graphic>
          </wp:anchor>
        </w:drawing>
      </w:r>
      <w:r w:rsidR="0015190A" w:rsidRPr="00A87026">
        <w:rPr>
          <w:rFonts w:asciiTheme="majorHAnsi" w:hAnsiTheme="majorHAnsi"/>
          <w:szCs w:val="48"/>
          <w:bdr w:val="none" w:sz="0" w:space="0" w:color="auto" w:frame="1"/>
        </w:rPr>
        <w:t>Interior drone tours of the venues at the Arlene Schnitzer Concert Hall and the Keller Auditorium for Por</w:t>
      </w:r>
      <w:r w:rsidR="0015190A">
        <w:rPr>
          <w:rFonts w:asciiTheme="majorHAnsi" w:hAnsiTheme="majorHAnsi"/>
          <w:szCs w:val="48"/>
          <w:bdr w:val="none" w:sz="0" w:space="0" w:color="auto" w:frame="1"/>
        </w:rPr>
        <w:t>tland 5’ Performance Art Venues</w:t>
      </w:r>
      <w:r w:rsidR="006C3EB1">
        <w:rPr>
          <w:rFonts w:asciiTheme="majorHAnsi" w:hAnsiTheme="majorHAnsi"/>
          <w:szCs w:val="48"/>
          <w:bdr w:val="none" w:sz="0" w:space="0" w:color="auto" w:frame="1"/>
        </w:rPr>
        <w:t xml:space="preserve"> (2018).</w:t>
      </w:r>
    </w:p>
    <w:p w:rsidR="0015190A" w:rsidRPr="00F128BD" w:rsidRDefault="0015190A" w:rsidP="00F128BD">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sidRPr="00A87026">
        <w:rPr>
          <w:rFonts w:asciiTheme="majorHAnsi" w:hAnsiTheme="majorHAnsi"/>
          <w:szCs w:val="48"/>
          <w:bdr w:val="none" w:sz="0" w:space="0" w:color="auto" w:frame="1"/>
        </w:rPr>
        <w:t>Aerial videography and photography for the Broadway Corridor Pl</w:t>
      </w:r>
      <w:r w:rsidR="006C3EB1">
        <w:rPr>
          <w:rFonts w:asciiTheme="majorHAnsi" w:hAnsiTheme="majorHAnsi"/>
          <w:szCs w:val="48"/>
          <w:bdr w:val="none" w:sz="0" w:space="0" w:color="auto" w:frame="1"/>
        </w:rPr>
        <w:t>an project for Prosper Portland (2017-18).</w:t>
      </w:r>
    </w:p>
    <w:p w:rsidR="0015190A" w:rsidRPr="00A87026" w:rsidRDefault="0015190A"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sidRPr="00A87026">
        <w:rPr>
          <w:rFonts w:asciiTheme="majorHAnsi" w:hAnsiTheme="majorHAnsi"/>
          <w:szCs w:val="48"/>
          <w:bdr w:val="none" w:sz="0" w:space="0" w:color="auto" w:frame="1"/>
        </w:rPr>
        <w:t>Aerial videography and photography for the El Grito celebra</w:t>
      </w:r>
      <w:r w:rsidR="006C3EB1">
        <w:rPr>
          <w:rFonts w:asciiTheme="majorHAnsi" w:hAnsiTheme="majorHAnsi"/>
          <w:szCs w:val="48"/>
          <w:bdr w:val="none" w:sz="0" w:space="0" w:color="auto" w:frame="1"/>
        </w:rPr>
        <w:t>tion (Mexican Independence Day, 2017).</w:t>
      </w:r>
    </w:p>
    <w:p w:rsidR="00ED4F30" w:rsidRDefault="0015190A"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sidRPr="00A87026">
        <w:rPr>
          <w:rFonts w:asciiTheme="majorHAnsi" w:hAnsiTheme="majorHAnsi"/>
          <w:szCs w:val="48"/>
          <w:bdr w:val="none" w:sz="0" w:space="0" w:color="auto" w:frame="1"/>
        </w:rPr>
        <w:t>Aerial videography and photography for a proposal team for the Lower Klamath River dam decommis</w:t>
      </w:r>
      <w:r w:rsidR="00A038F0">
        <w:rPr>
          <w:rFonts w:asciiTheme="majorHAnsi" w:hAnsiTheme="majorHAnsi"/>
          <w:szCs w:val="48"/>
          <w:bdr w:val="none" w:sz="0" w:space="0" w:color="auto" w:frame="1"/>
        </w:rPr>
        <w:t>sioning project (Hornbrook, CA), 2017.</w:t>
      </w:r>
    </w:p>
    <w:p w:rsidR="0015190A" w:rsidRPr="00A87026" w:rsidRDefault="0015190A"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sidRPr="00A87026">
        <w:rPr>
          <w:rFonts w:asciiTheme="majorHAnsi" w:hAnsiTheme="majorHAnsi"/>
          <w:szCs w:val="48"/>
          <w:bdr w:val="none" w:sz="0" w:space="0" w:color="auto" w:frame="1"/>
        </w:rPr>
        <w:t xml:space="preserve">Aerial videography and photography for SEADCO </w:t>
      </w:r>
      <w:r w:rsidR="00A038F0">
        <w:rPr>
          <w:rFonts w:asciiTheme="majorHAnsi" w:hAnsiTheme="majorHAnsi"/>
          <w:szCs w:val="48"/>
          <w:bdr w:val="none" w:sz="0" w:space="0" w:color="auto" w:frame="1"/>
        </w:rPr>
        <w:t>Farms, Shai Hills Region, Ghana (2017).</w:t>
      </w:r>
    </w:p>
    <w:p w:rsidR="00A038F0" w:rsidRPr="00581D99" w:rsidRDefault="0015190A"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sidRPr="00581D99">
        <w:rPr>
          <w:rFonts w:asciiTheme="majorHAnsi" w:hAnsiTheme="majorHAnsi"/>
          <w:szCs w:val="48"/>
          <w:bdr w:val="none" w:sz="0" w:space="0" w:color="auto" w:frame="1"/>
        </w:rPr>
        <w:t>Aerial videography and photography for various clients in the Republic of Panama – Burica Surf Lodge, Mazatlan Corporation</w:t>
      </w:r>
      <w:r w:rsidR="00A038F0" w:rsidRPr="00581D99">
        <w:rPr>
          <w:rFonts w:asciiTheme="majorHAnsi" w:hAnsiTheme="majorHAnsi"/>
          <w:szCs w:val="48"/>
          <w:bdr w:val="none" w:sz="0" w:space="0" w:color="auto" w:frame="1"/>
        </w:rPr>
        <w:t>,</w:t>
      </w:r>
      <w:r w:rsidRPr="00581D99">
        <w:rPr>
          <w:rFonts w:asciiTheme="majorHAnsi" w:hAnsiTheme="majorHAnsi"/>
          <w:szCs w:val="48"/>
          <w:bdr w:val="none" w:sz="0" w:space="0" w:color="auto" w:frame="1"/>
        </w:rPr>
        <w:t xml:space="preserve"> Finca </w:t>
      </w:r>
      <w:r w:rsidR="00A038F0" w:rsidRPr="00581D99">
        <w:rPr>
          <w:rFonts w:asciiTheme="majorHAnsi" w:hAnsiTheme="majorHAnsi"/>
          <w:szCs w:val="48"/>
          <w:bdr w:val="none" w:sz="0" w:space="0" w:color="auto" w:frame="1"/>
        </w:rPr>
        <w:t xml:space="preserve">de los Rios </w:t>
      </w:r>
      <w:r w:rsidRPr="00581D99">
        <w:rPr>
          <w:rFonts w:asciiTheme="majorHAnsi" w:hAnsiTheme="majorHAnsi"/>
          <w:szCs w:val="48"/>
          <w:bdr w:val="none" w:sz="0" w:space="0" w:color="auto" w:frame="1"/>
        </w:rPr>
        <w:t>vacation resort</w:t>
      </w:r>
      <w:r w:rsidR="00A038F0" w:rsidRPr="00581D99">
        <w:rPr>
          <w:rFonts w:asciiTheme="majorHAnsi" w:hAnsiTheme="majorHAnsi"/>
          <w:szCs w:val="48"/>
          <w:bdr w:val="none" w:sz="0" w:space="0" w:color="auto" w:frame="1"/>
        </w:rPr>
        <w:t>,</w:t>
      </w:r>
    </w:p>
    <w:p w:rsidR="0015190A" w:rsidRPr="00A038F0" w:rsidRDefault="0015190A" w:rsidP="00A038F0">
      <w:pPr>
        <w:spacing w:line="240" w:lineRule="atLeast"/>
        <w:ind w:firstLine="360"/>
        <w:textAlignment w:val="baseline"/>
        <w:outlineLvl w:val="3"/>
        <w:rPr>
          <w:rFonts w:asciiTheme="majorHAnsi" w:hAnsiTheme="majorHAnsi"/>
          <w:szCs w:val="48"/>
          <w:bdr w:val="none" w:sz="0" w:space="0" w:color="auto" w:frame="1"/>
        </w:rPr>
      </w:pPr>
      <w:r w:rsidRPr="00A038F0">
        <w:rPr>
          <w:rFonts w:asciiTheme="majorHAnsi" w:hAnsiTheme="majorHAnsi"/>
          <w:szCs w:val="48"/>
          <w:bdr w:val="none" w:sz="0" w:space="0" w:color="auto" w:frame="1"/>
        </w:rPr>
        <w:t>and Panama Virtual Business S.A.</w:t>
      </w:r>
      <w:r w:rsidR="00A038F0">
        <w:rPr>
          <w:rFonts w:asciiTheme="majorHAnsi" w:hAnsiTheme="majorHAnsi"/>
          <w:szCs w:val="48"/>
          <w:bdr w:val="none" w:sz="0" w:space="0" w:color="auto" w:frame="1"/>
        </w:rPr>
        <w:t xml:space="preserve">  (2016-present).</w:t>
      </w:r>
      <w:r w:rsidR="00F128BD" w:rsidRPr="00A038F0">
        <w:rPr>
          <w:rFonts w:asciiTheme="majorHAnsi" w:hAnsiTheme="majorHAnsi"/>
          <w:szCs w:val="48"/>
          <w:bdr w:val="none" w:sz="0" w:space="0" w:color="auto" w:frame="1"/>
        </w:rPr>
        <w:t xml:space="preserve">       </w:t>
      </w:r>
    </w:p>
    <w:p w:rsidR="00F128BD" w:rsidRDefault="0015190A" w:rsidP="0015190A">
      <w:pPr>
        <w:pStyle w:val="ListParagraph"/>
        <w:numPr>
          <w:ilvl w:val="0"/>
          <w:numId w:val="12"/>
        </w:numPr>
        <w:spacing w:line="240" w:lineRule="atLeast"/>
        <w:textAlignment w:val="baseline"/>
        <w:outlineLvl w:val="3"/>
        <w:rPr>
          <w:rFonts w:asciiTheme="majorHAnsi" w:hAnsiTheme="majorHAnsi"/>
          <w:szCs w:val="48"/>
          <w:bdr w:val="none" w:sz="0" w:space="0" w:color="auto" w:frame="1"/>
        </w:rPr>
      </w:pPr>
      <w:r w:rsidRPr="00A87026">
        <w:rPr>
          <w:rFonts w:asciiTheme="majorHAnsi" w:hAnsiTheme="majorHAnsi"/>
          <w:szCs w:val="48"/>
          <w:bdr w:val="none" w:sz="0" w:space="0" w:color="auto" w:frame="1"/>
        </w:rPr>
        <w:t xml:space="preserve">Aerial videography and photography for </w:t>
      </w:r>
    </w:p>
    <w:p w:rsidR="00581D99" w:rsidRDefault="0015190A" w:rsidP="00A038F0">
      <w:pPr>
        <w:pStyle w:val="ListParagraph"/>
        <w:spacing w:line="240" w:lineRule="atLeast"/>
        <w:ind w:left="360"/>
        <w:textAlignment w:val="baseline"/>
        <w:outlineLvl w:val="3"/>
        <w:rPr>
          <w:rFonts w:asciiTheme="majorHAnsi" w:hAnsiTheme="majorHAnsi"/>
          <w:szCs w:val="48"/>
          <w:bdr w:val="none" w:sz="0" w:space="0" w:color="auto" w:frame="1"/>
        </w:rPr>
      </w:pPr>
      <w:r w:rsidRPr="00A87026">
        <w:rPr>
          <w:rFonts w:asciiTheme="majorHAnsi" w:hAnsiTheme="majorHAnsi"/>
          <w:szCs w:val="48"/>
          <w:bdr w:val="none" w:sz="0" w:space="0" w:color="auto" w:frame="1"/>
        </w:rPr>
        <w:t xml:space="preserve">real estate in Fenwick Island, DE. </w:t>
      </w:r>
    </w:p>
    <w:p w:rsidR="00581D99" w:rsidRDefault="00581D99" w:rsidP="00581D99">
      <w:pPr>
        <w:pStyle w:val="ListParagraph"/>
        <w:spacing w:line="240" w:lineRule="atLeast"/>
        <w:ind w:left="360"/>
        <w:jc w:val="center"/>
        <w:textAlignment w:val="baseline"/>
        <w:outlineLvl w:val="3"/>
        <w:rPr>
          <w:rFonts w:asciiTheme="majorHAnsi" w:hAnsiTheme="majorHAnsi"/>
          <w:szCs w:val="48"/>
          <w:bdr w:val="none" w:sz="0" w:space="0" w:color="auto" w:frame="1"/>
        </w:rPr>
      </w:pPr>
    </w:p>
    <w:p w:rsidR="00581D99" w:rsidRDefault="00581D99" w:rsidP="00581D99">
      <w:pPr>
        <w:pStyle w:val="ListParagraph"/>
        <w:spacing w:line="240" w:lineRule="atLeast"/>
        <w:ind w:left="360"/>
        <w:jc w:val="center"/>
        <w:textAlignment w:val="baseline"/>
        <w:outlineLvl w:val="3"/>
        <w:rPr>
          <w:rFonts w:asciiTheme="majorHAnsi" w:hAnsiTheme="majorHAnsi"/>
          <w:szCs w:val="48"/>
          <w:bdr w:val="none" w:sz="0" w:space="0" w:color="auto" w:frame="1"/>
        </w:rPr>
      </w:pPr>
    </w:p>
    <w:p w:rsidR="0015190A" w:rsidRPr="00A87026" w:rsidRDefault="0015190A" w:rsidP="00A038F0">
      <w:pPr>
        <w:pStyle w:val="ListParagraph"/>
        <w:spacing w:line="240" w:lineRule="atLeast"/>
        <w:ind w:left="360"/>
        <w:textAlignment w:val="baseline"/>
        <w:outlineLvl w:val="3"/>
        <w:rPr>
          <w:rFonts w:asciiTheme="majorHAnsi" w:hAnsiTheme="majorHAnsi"/>
          <w:szCs w:val="48"/>
          <w:bdr w:val="none" w:sz="0" w:space="0" w:color="auto" w:frame="1"/>
        </w:rPr>
      </w:pPr>
    </w:p>
    <w:p w:rsidR="00581D99" w:rsidRDefault="00581D99" w:rsidP="0015190A">
      <w:pPr>
        <w:spacing w:line="240" w:lineRule="atLeast"/>
        <w:textAlignment w:val="baseline"/>
        <w:outlineLvl w:val="3"/>
        <w:rPr>
          <w:rFonts w:asciiTheme="majorHAnsi" w:hAnsiTheme="majorHAnsi"/>
        </w:rPr>
      </w:pPr>
      <w:r w:rsidRPr="00581D99">
        <w:rPr>
          <w:rFonts w:asciiTheme="majorHAnsi" w:hAnsiTheme="majorHAnsi"/>
          <w:noProof/>
        </w:rPr>
        <w:drawing>
          <wp:inline distT="0" distB="0" distL="0" distR="0">
            <wp:extent cx="2226951" cy="2235200"/>
            <wp:effectExtent l="25400" t="0" r="8249" b="0"/>
            <wp:docPr id="11" name="Picture 2" descr=":WMXALL1_NDVI_export_ThuAug0905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MXALL1_NDVI_export_ThuAug09054631.jpg"/>
                    <pic:cNvPicPr>
                      <a:picLocks noChangeAspect="1" noChangeArrowheads="1"/>
                    </pic:cNvPicPr>
                  </pic:nvPicPr>
                  <pic:blipFill>
                    <a:blip r:embed="rId15"/>
                    <a:srcRect/>
                    <a:stretch>
                      <a:fillRect/>
                    </a:stretch>
                  </pic:blipFill>
                  <pic:spPr bwMode="auto">
                    <a:xfrm>
                      <a:off x="0" y="0"/>
                      <a:ext cx="2224370" cy="2232609"/>
                    </a:xfrm>
                    <a:prstGeom prst="rect">
                      <a:avLst/>
                    </a:prstGeom>
                    <a:noFill/>
                    <a:ln w="9525">
                      <a:noFill/>
                      <a:miter lim="800000"/>
                      <a:headEnd/>
                      <a:tailEnd/>
                    </a:ln>
                  </pic:spPr>
                </pic:pic>
              </a:graphicData>
            </a:graphic>
          </wp:inline>
        </w:drawing>
      </w:r>
      <w:r>
        <w:rPr>
          <w:rFonts w:asciiTheme="majorHAnsi" w:hAnsiTheme="majorHAnsi"/>
        </w:rPr>
        <w:t xml:space="preserve">  </w:t>
      </w:r>
      <w:r>
        <w:rPr>
          <w:rFonts w:asciiTheme="majorHAnsi" w:hAnsiTheme="majorHAnsi"/>
          <w:noProof/>
        </w:rPr>
        <w:drawing>
          <wp:inline distT="0" distB="0" distL="0" distR="0">
            <wp:extent cx="2880360" cy="2158937"/>
            <wp:effectExtent l="25400" t="0" r="0" b="0"/>
            <wp:docPr id="15" name="Picture 14" descr="DJI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I_0041*.jpg"/>
                    <pic:cNvPicPr/>
                  </pic:nvPicPr>
                  <pic:blipFill>
                    <a:blip r:embed="rId16"/>
                    <a:stretch>
                      <a:fillRect/>
                    </a:stretch>
                  </pic:blipFill>
                  <pic:spPr>
                    <a:xfrm>
                      <a:off x="0" y="0"/>
                      <a:ext cx="2880360" cy="2158937"/>
                    </a:xfrm>
                    <a:prstGeom prst="rect">
                      <a:avLst/>
                    </a:prstGeom>
                  </pic:spPr>
                </pic:pic>
              </a:graphicData>
            </a:graphic>
          </wp:inline>
        </w:drawing>
      </w:r>
    </w:p>
    <w:p w:rsidR="00581D99" w:rsidRDefault="00581D99" w:rsidP="0015190A">
      <w:pPr>
        <w:spacing w:line="240" w:lineRule="atLeast"/>
        <w:textAlignment w:val="baseline"/>
        <w:outlineLvl w:val="3"/>
        <w:rPr>
          <w:rFonts w:asciiTheme="majorHAnsi" w:hAnsiTheme="majorHAnsi"/>
        </w:rPr>
      </w:pPr>
    </w:p>
    <w:p w:rsidR="00581D99" w:rsidRDefault="00581D99" w:rsidP="0015190A">
      <w:pPr>
        <w:spacing w:line="240" w:lineRule="atLeast"/>
        <w:textAlignment w:val="baseline"/>
        <w:outlineLvl w:val="3"/>
        <w:rPr>
          <w:rFonts w:asciiTheme="majorHAnsi" w:hAnsiTheme="majorHAnsi"/>
        </w:rPr>
      </w:pPr>
    </w:p>
    <w:p w:rsidR="0015190A" w:rsidRPr="00A87026" w:rsidRDefault="0015190A" w:rsidP="0015190A">
      <w:pPr>
        <w:spacing w:line="240" w:lineRule="atLeast"/>
        <w:textAlignment w:val="baseline"/>
        <w:outlineLvl w:val="3"/>
        <w:rPr>
          <w:rFonts w:asciiTheme="majorHAnsi" w:hAnsiTheme="majorHAnsi"/>
        </w:rPr>
      </w:pPr>
      <w:r w:rsidRPr="00A87026">
        <w:rPr>
          <w:rFonts w:asciiTheme="majorHAnsi" w:hAnsiTheme="majorHAnsi"/>
        </w:rPr>
        <w:br w:type="page"/>
      </w:r>
      <w:r w:rsidRPr="0083794F">
        <w:rPr>
          <w:rFonts w:asciiTheme="majorHAnsi" w:hAnsiTheme="majorHAnsi"/>
          <w:b/>
        </w:rPr>
        <w:t>B</w:t>
      </w:r>
      <w:r w:rsidRPr="00A87026">
        <w:rPr>
          <w:rFonts w:asciiTheme="majorHAnsi" w:hAnsiTheme="majorHAnsi"/>
          <w:b/>
        </w:rPr>
        <w:t>uilding a Diverse Drone Tech Workspace</w:t>
      </w:r>
    </w:p>
    <w:p w:rsidR="0015190A" w:rsidRPr="00A87026" w:rsidRDefault="0015190A" w:rsidP="0015190A">
      <w:pPr>
        <w:jc w:val="center"/>
        <w:rPr>
          <w:rFonts w:asciiTheme="majorHAnsi" w:hAnsiTheme="majorHAnsi"/>
        </w:rPr>
      </w:pPr>
    </w:p>
    <w:p w:rsidR="0015190A" w:rsidRPr="00A87026" w:rsidRDefault="0015190A" w:rsidP="0015190A">
      <w:pPr>
        <w:rPr>
          <w:rFonts w:asciiTheme="majorHAnsi" w:hAnsiTheme="majorHAnsi"/>
        </w:rPr>
      </w:pPr>
      <w:r w:rsidRPr="00A87026">
        <w:rPr>
          <w:rFonts w:asciiTheme="majorHAnsi" w:hAnsiTheme="majorHAnsi"/>
        </w:rPr>
        <w:t xml:space="preserve">When ATC founder John Jackley served as Communications and Social Equity Director of the Portland Development Commission, the agency won national recognition for its record-setting utilization of women and minority contractors on PDC-funded construction projects. He has carried this passion for diversity and inclusion over to ATC’s work as a UAV/drone service provider in the United States and overseas. In addition to having one of the most diverse teams in the UAV/drone industry, ATC is committed to educating and training underrepresented communities, especially women and young people of color, in this technology that serves as a gateway to a wider STEM education (Science, Technology, Engineering and Mathematics). </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rPr>
      </w:pPr>
      <w:r w:rsidRPr="00A87026">
        <w:rPr>
          <w:rFonts w:asciiTheme="majorHAnsi" w:hAnsiTheme="majorHAnsi"/>
        </w:rPr>
        <w:t xml:space="preserve">ATC has two </w:t>
      </w:r>
      <w:r>
        <w:rPr>
          <w:rFonts w:asciiTheme="majorHAnsi" w:hAnsiTheme="majorHAnsi"/>
        </w:rPr>
        <w:t>significant</w:t>
      </w:r>
      <w:r w:rsidRPr="00A87026">
        <w:rPr>
          <w:rFonts w:asciiTheme="majorHAnsi" w:hAnsiTheme="majorHAnsi"/>
        </w:rPr>
        <w:t xml:space="preserve"> inclusivity projec</w:t>
      </w:r>
      <w:r w:rsidR="00581D99">
        <w:rPr>
          <w:rFonts w:asciiTheme="majorHAnsi" w:hAnsiTheme="majorHAnsi"/>
        </w:rPr>
        <w:t>ts underway – 1) to provide drone training to</w:t>
      </w:r>
      <w:r w:rsidRPr="00A87026">
        <w:rPr>
          <w:rFonts w:asciiTheme="majorHAnsi" w:hAnsiTheme="majorHAnsi"/>
        </w:rPr>
        <w:t xml:space="preserve"> Latinos in the metro region, a program that Mr. Jackley will teach in Spanish</w:t>
      </w:r>
      <w:r w:rsidR="00581D99">
        <w:rPr>
          <w:rFonts w:asciiTheme="majorHAnsi" w:hAnsiTheme="majorHAnsi"/>
        </w:rPr>
        <w:t xml:space="preserve"> and English</w:t>
      </w:r>
      <w:r w:rsidRPr="00A87026">
        <w:rPr>
          <w:rFonts w:asciiTheme="majorHAnsi" w:hAnsiTheme="majorHAnsi"/>
        </w:rPr>
        <w:t xml:space="preserve"> in partnership with </w:t>
      </w:r>
      <w:r w:rsidR="00581D99">
        <w:rPr>
          <w:rFonts w:asciiTheme="majorHAnsi" w:hAnsiTheme="majorHAnsi"/>
        </w:rPr>
        <w:t>the HispanicPros organization; and the upcoming Technology in Construction Conference in partnership with HispanicPros.</w:t>
      </w:r>
      <w:r w:rsidRPr="00A87026">
        <w:rPr>
          <w:rFonts w:asciiTheme="majorHAnsi" w:hAnsiTheme="majorHAnsi"/>
        </w:rPr>
        <w:t xml:space="preserve"> Currently, ATC conducts business in English, Spanish, Portuguese and Twi (a major language in Ghana).</w:t>
      </w:r>
    </w:p>
    <w:p w:rsidR="0015190A" w:rsidRPr="00A87026" w:rsidRDefault="0015190A" w:rsidP="0015190A">
      <w:pPr>
        <w:rPr>
          <w:rFonts w:asciiTheme="majorHAnsi" w:hAnsiTheme="majorHAnsi"/>
        </w:rPr>
      </w:pPr>
    </w:p>
    <w:p w:rsidR="0015190A" w:rsidRPr="00A87026" w:rsidRDefault="0015190A" w:rsidP="0015190A">
      <w:pPr>
        <w:pStyle w:val="ListParagraph"/>
        <w:numPr>
          <w:ilvl w:val="0"/>
          <w:numId w:val="39"/>
        </w:numPr>
        <w:rPr>
          <w:rFonts w:asciiTheme="majorHAnsi" w:hAnsiTheme="majorHAnsi"/>
        </w:rPr>
      </w:pPr>
      <w:r w:rsidRPr="00A87026">
        <w:rPr>
          <w:rFonts w:asciiTheme="majorHAnsi" w:hAnsiTheme="majorHAnsi"/>
        </w:rPr>
        <w:t>ATC is a State of Oregon Certified Emerging Small Business (ESB).</w:t>
      </w:r>
    </w:p>
    <w:p w:rsidR="0015190A" w:rsidRPr="00A87026" w:rsidRDefault="0015190A" w:rsidP="0015190A">
      <w:pPr>
        <w:pStyle w:val="ListParagraph"/>
        <w:numPr>
          <w:ilvl w:val="0"/>
          <w:numId w:val="37"/>
        </w:numPr>
        <w:rPr>
          <w:rFonts w:asciiTheme="majorHAnsi" w:hAnsiTheme="majorHAnsi"/>
        </w:rPr>
      </w:pPr>
      <w:r w:rsidRPr="00A87026">
        <w:rPr>
          <w:rFonts w:asciiTheme="majorHAnsi" w:hAnsiTheme="majorHAnsi"/>
        </w:rPr>
        <w:t>ATC’s project manager is a Native Hawaiian/Filipina female, Beaverton.</w:t>
      </w:r>
    </w:p>
    <w:p w:rsidR="0015190A" w:rsidRPr="00A87026" w:rsidRDefault="0015190A" w:rsidP="0015190A">
      <w:pPr>
        <w:pStyle w:val="ListParagraph"/>
        <w:numPr>
          <w:ilvl w:val="0"/>
          <w:numId w:val="37"/>
        </w:numPr>
        <w:rPr>
          <w:rFonts w:asciiTheme="majorHAnsi" w:hAnsiTheme="majorHAnsi"/>
        </w:rPr>
      </w:pPr>
      <w:r w:rsidRPr="00A87026">
        <w:rPr>
          <w:rFonts w:asciiTheme="majorHAnsi" w:hAnsiTheme="majorHAnsi"/>
        </w:rPr>
        <w:t>Project space rental – Kaplan Building, downtown Portland.</w:t>
      </w:r>
    </w:p>
    <w:p w:rsidR="0015190A" w:rsidRPr="00A87026" w:rsidRDefault="0015190A" w:rsidP="0015190A">
      <w:pPr>
        <w:pStyle w:val="ListParagraph"/>
        <w:numPr>
          <w:ilvl w:val="0"/>
          <w:numId w:val="37"/>
        </w:numPr>
        <w:rPr>
          <w:rFonts w:asciiTheme="majorHAnsi" w:hAnsiTheme="majorHAnsi"/>
        </w:rPr>
      </w:pPr>
      <w:r w:rsidRPr="00A87026">
        <w:rPr>
          <w:rFonts w:asciiTheme="majorHAnsi" w:hAnsiTheme="majorHAnsi"/>
        </w:rPr>
        <w:t>Flight tech – deaf white male, Portland and Astoria.</w:t>
      </w:r>
    </w:p>
    <w:p w:rsidR="0015190A" w:rsidRPr="00A87026" w:rsidRDefault="0015190A" w:rsidP="0015190A">
      <w:pPr>
        <w:pStyle w:val="ListParagraph"/>
        <w:numPr>
          <w:ilvl w:val="0"/>
          <w:numId w:val="37"/>
        </w:numPr>
        <w:rPr>
          <w:rFonts w:asciiTheme="majorHAnsi" w:hAnsiTheme="majorHAnsi"/>
        </w:rPr>
      </w:pPr>
      <w:r w:rsidRPr="00A87026">
        <w:rPr>
          <w:rFonts w:asciiTheme="majorHAnsi" w:hAnsiTheme="majorHAnsi"/>
        </w:rPr>
        <w:t>Designer – Latino MBE/DBE firm + another Latino employee of the firm, Portland.</w:t>
      </w:r>
    </w:p>
    <w:p w:rsidR="0015190A" w:rsidRPr="00A87026" w:rsidRDefault="0015190A" w:rsidP="0015190A">
      <w:pPr>
        <w:pStyle w:val="ListParagraph"/>
        <w:numPr>
          <w:ilvl w:val="0"/>
          <w:numId w:val="37"/>
        </w:numPr>
        <w:rPr>
          <w:rFonts w:asciiTheme="majorHAnsi" w:hAnsiTheme="majorHAnsi"/>
        </w:rPr>
      </w:pPr>
      <w:r w:rsidRPr="00A87026">
        <w:rPr>
          <w:rFonts w:asciiTheme="majorHAnsi" w:hAnsiTheme="majorHAnsi"/>
        </w:rPr>
        <w:t>Legal counsel – African American owned firm (former legal counselor to Governor of Oregon), Portland.</w:t>
      </w:r>
    </w:p>
    <w:p w:rsidR="0015190A" w:rsidRPr="00A87026" w:rsidRDefault="0015190A" w:rsidP="0015190A">
      <w:pPr>
        <w:pStyle w:val="ListParagraph"/>
        <w:numPr>
          <w:ilvl w:val="0"/>
          <w:numId w:val="37"/>
        </w:numPr>
        <w:rPr>
          <w:rFonts w:asciiTheme="majorHAnsi" w:hAnsiTheme="majorHAnsi"/>
        </w:rPr>
      </w:pPr>
      <w:r w:rsidRPr="00A87026">
        <w:rPr>
          <w:rFonts w:asciiTheme="majorHAnsi" w:hAnsiTheme="majorHAnsi"/>
        </w:rPr>
        <w:t>ATC’s CFO/COO is Ghanaian-American from Washington County.</w:t>
      </w:r>
    </w:p>
    <w:p w:rsidR="0015190A" w:rsidRPr="00A87026" w:rsidRDefault="0015190A" w:rsidP="0015190A">
      <w:pPr>
        <w:pStyle w:val="ListParagraph"/>
        <w:numPr>
          <w:ilvl w:val="0"/>
          <w:numId w:val="37"/>
        </w:numPr>
        <w:rPr>
          <w:rFonts w:asciiTheme="majorHAnsi" w:hAnsiTheme="majorHAnsi"/>
        </w:rPr>
      </w:pPr>
      <w:r w:rsidRPr="00A87026">
        <w:rPr>
          <w:rFonts w:asciiTheme="majorHAnsi" w:hAnsiTheme="majorHAnsi"/>
        </w:rPr>
        <w:t>When projects require additional pilots, ATC contract</w:t>
      </w:r>
      <w:r>
        <w:rPr>
          <w:rFonts w:asciiTheme="majorHAnsi" w:hAnsiTheme="majorHAnsi"/>
        </w:rPr>
        <w:t>s</w:t>
      </w:r>
      <w:r w:rsidRPr="00A87026">
        <w:rPr>
          <w:rFonts w:asciiTheme="majorHAnsi" w:hAnsiTheme="majorHAnsi"/>
        </w:rPr>
        <w:t xml:space="preserve"> with a female pilot, an African-American pilot, and a </w:t>
      </w:r>
      <w:r w:rsidR="00581D99">
        <w:rPr>
          <w:rFonts w:asciiTheme="majorHAnsi" w:hAnsiTheme="majorHAnsi"/>
        </w:rPr>
        <w:t>disable Iraq war veteran</w:t>
      </w:r>
      <w:r w:rsidRPr="00A87026">
        <w:rPr>
          <w:rFonts w:asciiTheme="majorHAnsi" w:hAnsiTheme="majorHAnsi"/>
        </w:rPr>
        <w:t xml:space="preserve"> pilot.</w:t>
      </w:r>
    </w:p>
    <w:p w:rsidR="0015190A" w:rsidRPr="00A87026" w:rsidRDefault="0015190A" w:rsidP="0015190A">
      <w:pPr>
        <w:spacing w:before="2" w:after="2"/>
        <w:rPr>
          <w:rFonts w:asciiTheme="majorHAnsi" w:hAnsiTheme="majorHAnsi"/>
        </w:rPr>
      </w:pPr>
    </w:p>
    <w:p w:rsidR="002E10D7" w:rsidRDefault="0015190A" w:rsidP="002E10D7">
      <w:pPr>
        <w:spacing w:before="2" w:after="2"/>
        <w:rPr>
          <w:rFonts w:asciiTheme="majorHAnsi" w:hAnsiTheme="majorHAnsi"/>
        </w:rPr>
      </w:pPr>
      <w:r w:rsidRPr="00A87026">
        <w:rPr>
          <w:rFonts w:asciiTheme="majorHAnsi" w:hAnsiTheme="majorHAnsi"/>
        </w:rPr>
        <w:t xml:space="preserve">ATC‘s Visual Observers are people of color or a woman, or both, to continue this commitment to expanding opportunities for inclusion in the drone technology space in the Northwest. </w:t>
      </w:r>
    </w:p>
    <w:p w:rsidR="0015190A" w:rsidRPr="00A87026" w:rsidRDefault="0015190A" w:rsidP="002E10D7">
      <w:pPr>
        <w:spacing w:before="2" w:after="2"/>
        <w:rPr>
          <w:rFonts w:asciiTheme="majorHAnsi" w:hAnsiTheme="majorHAnsi"/>
        </w:rPr>
      </w:pPr>
      <w:r w:rsidRPr="00A87026">
        <w:rPr>
          <w:rFonts w:asciiTheme="majorHAnsi" w:hAnsiTheme="majorHAnsi"/>
        </w:rPr>
        <w:br w:type="page"/>
      </w:r>
      <w:r>
        <w:rPr>
          <w:rFonts w:asciiTheme="majorHAnsi" w:hAnsiTheme="majorHAnsi"/>
          <w:b/>
        </w:rPr>
        <w:t>Aerial Data Collection</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cs="Times New Roman"/>
          <w:szCs w:val="23"/>
        </w:rPr>
      </w:pPr>
      <w:r w:rsidRPr="00A87026">
        <w:rPr>
          <w:rFonts w:asciiTheme="majorHAnsi" w:hAnsiTheme="majorHAnsi" w:cs="Times New Roman"/>
          <w:szCs w:val="23"/>
          <w:u w:val="single"/>
        </w:rPr>
        <w:t>Safety</w:t>
      </w:r>
    </w:p>
    <w:p w:rsidR="0015190A" w:rsidRPr="00A87026" w:rsidRDefault="0015190A" w:rsidP="0015190A">
      <w:pPr>
        <w:rPr>
          <w:rFonts w:asciiTheme="majorHAnsi" w:hAnsiTheme="majorHAnsi" w:cs="Times New Roman"/>
          <w:szCs w:val="23"/>
        </w:rPr>
      </w:pPr>
      <w:r w:rsidRPr="00A87026">
        <w:rPr>
          <w:rFonts w:asciiTheme="majorHAnsi" w:hAnsiTheme="majorHAnsi" w:cs="Times New Roman"/>
          <w:szCs w:val="23"/>
        </w:rPr>
        <w:t>ATC CEO John Jackley spent seventeen years in commercial and infrastructure construction, where a culture of safety is instilled daily and is paramount to all other considerations. This commitment to safety is at the heart of the firm.</w:t>
      </w:r>
    </w:p>
    <w:p w:rsidR="0015190A" w:rsidRPr="00A87026" w:rsidRDefault="0015190A" w:rsidP="0015190A">
      <w:pPr>
        <w:rPr>
          <w:rFonts w:asciiTheme="majorHAnsi" w:hAnsiTheme="majorHAnsi" w:cs="Times New Roman"/>
          <w:szCs w:val="23"/>
        </w:rPr>
      </w:pPr>
    </w:p>
    <w:p w:rsidR="0015190A" w:rsidRPr="00A87026" w:rsidRDefault="0015190A" w:rsidP="0015190A">
      <w:pPr>
        <w:rPr>
          <w:rFonts w:asciiTheme="majorHAnsi" w:hAnsiTheme="majorHAnsi"/>
          <w:szCs w:val="20"/>
        </w:rPr>
      </w:pPr>
      <w:r w:rsidRPr="00A87026">
        <w:rPr>
          <w:rFonts w:asciiTheme="majorHAnsi" w:hAnsiTheme="majorHAnsi"/>
        </w:rPr>
        <w:t>The FAA adopted the Small Unmanned Aircraft Rule (Part 107) effective August 2016. The rule has many safety requirements, including a weight limit of up to 55 lbs., a prohibition of flying over people, daylight flying and visual line of sight only, and a ceiling of 400 feet above ground level unless flying within 400 feet of a structure. ATC rigorously observes these requirements and has incorporated them into a comprehensive Operations Manual, preflight checklists and flight procedures. ATC follows all FAA and sUAS Maintenance and Inspection Best Practices (AC 107-2).</w:t>
      </w:r>
    </w:p>
    <w:p w:rsidR="0015190A" w:rsidRPr="00A87026" w:rsidRDefault="0015190A" w:rsidP="0015190A">
      <w:pPr>
        <w:rPr>
          <w:rFonts w:asciiTheme="majorHAnsi" w:hAnsiTheme="majorHAnsi" w:cs="Times New Roman"/>
          <w:szCs w:val="23"/>
        </w:rPr>
      </w:pPr>
    </w:p>
    <w:p w:rsidR="0015190A" w:rsidRPr="00A87026" w:rsidRDefault="0015190A" w:rsidP="0015190A">
      <w:pPr>
        <w:pStyle w:val="font7"/>
        <w:spacing w:beforeLines="0" w:afterLines="0"/>
        <w:textAlignment w:val="baseline"/>
        <w:rPr>
          <w:rFonts w:asciiTheme="majorHAnsi" w:hAnsiTheme="majorHAnsi" w:cs="Times New Roman"/>
          <w:sz w:val="24"/>
          <w:szCs w:val="24"/>
        </w:rPr>
      </w:pPr>
      <w:r w:rsidRPr="00A87026">
        <w:rPr>
          <w:rFonts w:asciiTheme="majorHAnsi" w:hAnsiTheme="majorHAnsi" w:cs="Times New Roman"/>
          <w:sz w:val="24"/>
          <w:szCs w:val="24"/>
          <w:bdr w:val="none" w:sz="0" w:space="0" w:color="auto" w:frame="1"/>
        </w:rPr>
        <w:t>While the FAA requirements are a sound foundation, ATC goes beyond them to create a</w:t>
      </w:r>
      <w:r w:rsidR="00741A69">
        <w:rPr>
          <w:rFonts w:asciiTheme="majorHAnsi" w:hAnsiTheme="majorHAnsi" w:cs="Times New Roman"/>
          <w:sz w:val="24"/>
          <w:szCs w:val="24"/>
          <w:bdr w:val="none" w:sz="0" w:space="0" w:color="auto" w:frame="1"/>
        </w:rPr>
        <w:t>n additional margin of safety. When needed, w</w:t>
      </w:r>
      <w:r w:rsidRPr="00A87026">
        <w:rPr>
          <w:rFonts w:asciiTheme="majorHAnsi" w:hAnsiTheme="majorHAnsi" w:cs="Times New Roman"/>
          <w:sz w:val="24"/>
          <w:szCs w:val="24"/>
          <w:bdr w:val="none" w:sz="0" w:space="0" w:color="auto" w:frame="1"/>
        </w:rPr>
        <w:t xml:space="preserve">e have a trained visual observer in addition to the pilot.  We also </w:t>
      </w:r>
      <w:r w:rsidR="00741A69">
        <w:rPr>
          <w:rFonts w:asciiTheme="majorHAnsi" w:hAnsiTheme="majorHAnsi" w:cs="Times New Roman"/>
          <w:sz w:val="24"/>
          <w:szCs w:val="24"/>
          <w:bdr w:val="none" w:sz="0" w:space="0" w:color="auto" w:frame="1"/>
        </w:rPr>
        <w:t>employ</w:t>
      </w:r>
      <w:r w:rsidRPr="00A87026">
        <w:rPr>
          <w:rFonts w:asciiTheme="majorHAnsi" w:hAnsiTheme="majorHAnsi" w:cs="Times New Roman"/>
          <w:sz w:val="24"/>
          <w:szCs w:val="24"/>
          <w:bdr w:val="none" w:sz="0" w:space="0" w:color="auto" w:frame="1"/>
        </w:rPr>
        <w:t xml:space="preserve"> geofencing, which uses the aircraft's onboard GPS sensors to restrict and control the aircraft to certain areas; and hand-held radios to communicate with our team and with Air Traffic Control if needed. </w:t>
      </w:r>
      <w:r w:rsidR="00D47334" w:rsidRPr="00A87026">
        <w:rPr>
          <w:rFonts w:asciiTheme="majorHAnsi" w:hAnsiTheme="majorHAnsi" w:cs="Times New Roman"/>
          <w:sz w:val="24"/>
          <w:szCs w:val="24"/>
          <w:bdr w:val="none" w:sz="0" w:space="0" w:color="auto" w:frame="1"/>
        </w:rPr>
        <w:t xml:space="preserve">ATC also uses a series of apps to verify on-site the weather, current and </w:t>
      </w:r>
      <w:r w:rsidR="00D47334">
        <w:rPr>
          <w:rFonts w:asciiTheme="majorHAnsi" w:hAnsiTheme="majorHAnsi" w:cs="Times New Roman"/>
          <w:sz w:val="24"/>
          <w:szCs w:val="24"/>
          <w:bdr w:val="none" w:sz="0" w:space="0" w:color="auto" w:frame="1"/>
        </w:rPr>
        <w:t>future satellite coverage for GI</w:t>
      </w:r>
      <w:r w:rsidR="00D47334" w:rsidRPr="00A87026">
        <w:rPr>
          <w:rFonts w:asciiTheme="majorHAnsi" w:hAnsiTheme="majorHAnsi" w:cs="Times New Roman"/>
          <w:sz w:val="24"/>
          <w:szCs w:val="24"/>
          <w:bdr w:val="none" w:sz="0" w:space="0" w:color="auto" w:frame="1"/>
        </w:rPr>
        <w:t>S, electromagnetic interference and levels of geomagnetic radiation (Kp factor).</w:t>
      </w:r>
    </w:p>
    <w:p w:rsidR="0015190A" w:rsidRPr="00A87026" w:rsidRDefault="0015190A" w:rsidP="0015190A">
      <w:pPr>
        <w:pStyle w:val="font7"/>
        <w:spacing w:beforeLines="0" w:afterLines="0"/>
        <w:textAlignment w:val="baseline"/>
        <w:rPr>
          <w:rFonts w:asciiTheme="majorHAnsi" w:hAnsiTheme="majorHAnsi" w:cs="Times New Roman"/>
          <w:sz w:val="24"/>
          <w:szCs w:val="24"/>
        </w:rPr>
      </w:pPr>
      <w:r w:rsidRPr="00A87026">
        <w:rPr>
          <w:rFonts w:asciiTheme="majorHAnsi" w:hAnsiTheme="majorHAnsi" w:cs="Times New Roman"/>
          <w:sz w:val="24"/>
          <w:szCs w:val="24"/>
        </w:rPr>
        <w:t> </w:t>
      </w:r>
    </w:p>
    <w:p w:rsidR="00FF78CD" w:rsidRDefault="0015190A" w:rsidP="0015190A">
      <w:pPr>
        <w:pStyle w:val="font7"/>
        <w:spacing w:beforeLines="0" w:afterLines="0"/>
        <w:textAlignment w:val="baseline"/>
        <w:rPr>
          <w:rFonts w:asciiTheme="majorHAnsi" w:hAnsiTheme="majorHAnsi" w:cs="Times New Roman"/>
          <w:sz w:val="24"/>
          <w:szCs w:val="24"/>
          <w:bdr w:val="none" w:sz="0" w:space="0" w:color="auto" w:frame="1"/>
        </w:rPr>
      </w:pPr>
      <w:r w:rsidRPr="00A87026">
        <w:rPr>
          <w:rFonts w:asciiTheme="majorHAnsi" w:hAnsiTheme="majorHAnsi" w:cs="Times New Roman"/>
          <w:sz w:val="24"/>
          <w:szCs w:val="24"/>
          <w:bdr w:val="none" w:sz="0" w:space="0" w:color="auto" w:frame="1"/>
        </w:rPr>
        <w:t>For flying in crowded spaces we use drones that have sonar-based object avoidance technology and geo-fencing. The Inspire 1, for example, has sonar sensors and cameras for obstacle avoidance, and the Mavic Pro</w:t>
      </w:r>
      <w:r w:rsidR="00FF78CD">
        <w:rPr>
          <w:rFonts w:asciiTheme="majorHAnsi" w:hAnsiTheme="majorHAnsi" w:cs="Times New Roman"/>
          <w:sz w:val="24"/>
          <w:szCs w:val="24"/>
          <w:bdr w:val="none" w:sz="0" w:space="0" w:color="auto" w:frame="1"/>
        </w:rPr>
        <w:t>, Mavic Pro 2</w:t>
      </w:r>
      <w:r w:rsidRPr="00A87026">
        <w:rPr>
          <w:rFonts w:asciiTheme="majorHAnsi" w:hAnsiTheme="majorHAnsi" w:cs="Times New Roman"/>
          <w:sz w:val="24"/>
          <w:szCs w:val="24"/>
          <w:bdr w:val="none" w:sz="0" w:space="0" w:color="auto" w:frame="1"/>
        </w:rPr>
        <w:t xml:space="preserve"> and Phantom 4 Pro also have a combination of sonar and cameras as part of their Vision Positioning System. ATC owns, maintains and certifies for flight readiness all of its drones. </w:t>
      </w:r>
    </w:p>
    <w:p w:rsidR="00FF78CD" w:rsidRDefault="00FF78CD" w:rsidP="0015190A">
      <w:pPr>
        <w:pStyle w:val="font7"/>
        <w:spacing w:beforeLines="0" w:afterLines="0"/>
        <w:textAlignment w:val="baseline"/>
        <w:rPr>
          <w:rFonts w:asciiTheme="majorHAnsi" w:hAnsiTheme="majorHAnsi" w:cs="Times New Roman"/>
          <w:sz w:val="24"/>
          <w:szCs w:val="24"/>
          <w:bdr w:val="none" w:sz="0" w:space="0" w:color="auto" w:frame="1"/>
        </w:rPr>
      </w:pPr>
    </w:p>
    <w:p w:rsidR="00ED4F30" w:rsidRDefault="00FF78CD" w:rsidP="0015190A">
      <w:pPr>
        <w:pStyle w:val="font7"/>
        <w:spacing w:beforeLines="0" w:afterLines="0"/>
        <w:textAlignment w:val="baseline"/>
        <w:rPr>
          <w:rFonts w:asciiTheme="majorHAnsi" w:hAnsiTheme="majorHAnsi" w:cs="Times New Roman"/>
          <w:sz w:val="24"/>
          <w:szCs w:val="24"/>
          <w:bdr w:val="none" w:sz="0" w:space="0" w:color="auto" w:frame="1"/>
        </w:rPr>
      </w:pPr>
      <w:r>
        <w:rPr>
          <w:rFonts w:asciiTheme="majorHAnsi" w:hAnsiTheme="majorHAnsi" w:cs="Times New Roman"/>
          <w:sz w:val="24"/>
          <w:szCs w:val="24"/>
          <w:bdr w:val="none" w:sz="0" w:space="0" w:color="auto" w:frame="1"/>
        </w:rPr>
        <w:t xml:space="preserve">In addition, ATC also functions as a general contractor for drone services with trusted subs in the areas of LIDAR, </w:t>
      </w:r>
      <w:r w:rsidR="00D47334">
        <w:rPr>
          <w:rFonts w:asciiTheme="majorHAnsi" w:hAnsiTheme="majorHAnsi" w:cs="Times New Roman"/>
          <w:sz w:val="24"/>
          <w:szCs w:val="24"/>
          <w:bdr w:val="none" w:sz="0" w:space="0" w:color="auto" w:frame="1"/>
        </w:rPr>
        <w:t>cinematography, 3D</w:t>
      </w:r>
      <w:r>
        <w:rPr>
          <w:rFonts w:asciiTheme="majorHAnsi" w:hAnsiTheme="majorHAnsi" w:cs="Times New Roman"/>
          <w:sz w:val="24"/>
          <w:szCs w:val="24"/>
          <w:bdr w:val="none" w:sz="0" w:space="0" w:color="auto" w:frame="1"/>
        </w:rPr>
        <w:t xml:space="preserve"> scanning, and specialized environmental studies.</w:t>
      </w:r>
    </w:p>
    <w:p w:rsidR="0015190A" w:rsidRPr="00A87026" w:rsidRDefault="0015190A" w:rsidP="0015190A">
      <w:pPr>
        <w:pStyle w:val="font7"/>
        <w:spacing w:beforeLines="0" w:afterLines="0"/>
        <w:textAlignment w:val="baseline"/>
        <w:rPr>
          <w:rFonts w:asciiTheme="majorHAnsi" w:hAnsiTheme="majorHAnsi" w:cs="Times New Roman"/>
          <w:sz w:val="24"/>
          <w:szCs w:val="24"/>
        </w:rPr>
      </w:pPr>
      <w:r w:rsidRPr="00A87026">
        <w:rPr>
          <w:rFonts w:asciiTheme="majorHAnsi" w:hAnsiTheme="majorHAnsi" w:cs="Times New Roman"/>
          <w:sz w:val="24"/>
          <w:szCs w:val="24"/>
        </w:rPr>
        <w:t> </w:t>
      </w:r>
    </w:p>
    <w:p w:rsidR="0015190A" w:rsidRPr="00A87026" w:rsidRDefault="0015190A" w:rsidP="0015190A">
      <w:pPr>
        <w:pStyle w:val="font7"/>
        <w:spacing w:beforeLines="0" w:afterLines="0"/>
        <w:textAlignment w:val="baseline"/>
        <w:rPr>
          <w:rFonts w:asciiTheme="majorHAnsi" w:hAnsiTheme="majorHAnsi" w:cs="Times New Roman"/>
          <w:sz w:val="24"/>
          <w:szCs w:val="24"/>
          <w:bdr w:val="none" w:sz="0" w:space="0" w:color="auto" w:frame="1"/>
        </w:rPr>
      </w:pPr>
      <w:r w:rsidRPr="00A87026">
        <w:rPr>
          <w:rFonts w:asciiTheme="majorHAnsi" w:hAnsiTheme="majorHAnsi" w:cs="Times New Roman"/>
          <w:sz w:val="24"/>
          <w:szCs w:val="24"/>
          <w:bdr w:val="none" w:sz="0" w:space="0" w:color="auto" w:frame="1"/>
        </w:rPr>
        <w:t>ATC aircraft have built-in Return to Home technology that prevent the UAV/drone from flying further away than battery life to return to the launch point. And if for any reason the radio control signal is interrupted, the aircraft will return to the GPS way point from which it was launched.</w:t>
      </w:r>
    </w:p>
    <w:p w:rsidR="0015190A" w:rsidRPr="00A87026" w:rsidRDefault="0015190A" w:rsidP="0015190A">
      <w:pPr>
        <w:pStyle w:val="font7"/>
        <w:spacing w:beforeLines="0" w:afterLines="0"/>
        <w:textAlignment w:val="baseline"/>
        <w:rPr>
          <w:rFonts w:asciiTheme="majorHAnsi" w:hAnsiTheme="majorHAnsi" w:cs="Times New Roman"/>
          <w:sz w:val="24"/>
          <w:szCs w:val="24"/>
          <w:bdr w:val="none" w:sz="0" w:space="0" w:color="auto" w:frame="1"/>
        </w:rPr>
      </w:pPr>
    </w:p>
    <w:p w:rsidR="0015190A" w:rsidRPr="00A87026" w:rsidRDefault="0015190A" w:rsidP="0015190A">
      <w:pPr>
        <w:pStyle w:val="font8"/>
        <w:spacing w:beforeLines="0" w:afterLines="0"/>
        <w:textAlignment w:val="baseline"/>
        <w:rPr>
          <w:rStyle w:val="color11"/>
        </w:rPr>
      </w:pPr>
      <w:r w:rsidRPr="00A87026">
        <w:rPr>
          <w:rStyle w:val="color11"/>
          <w:rFonts w:asciiTheme="majorHAnsi" w:hAnsiTheme="majorHAnsi" w:cs="Times New Roman"/>
          <w:sz w:val="24"/>
          <w:szCs w:val="24"/>
          <w:bdr w:val="none" w:sz="0" w:space="0" w:color="auto" w:frame="1"/>
        </w:rPr>
        <w:t>In addition to proper awareness of the satellite signals and GPS locations, weather is another extremely important factor. Time is money, and it is critical to know when the best windows are available for drone flying. We use an application that provides an hour-by-hour forecast of weather conditions specific to drone flight operations at any location in the world.</w:t>
      </w:r>
    </w:p>
    <w:p w:rsidR="0015190A" w:rsidRPr="00A87026" w:rsidRDefault="0015190A" w:rsidP="0015190A">
      <w:pPr>
        <w:pStyle w:val="font8"/>
        <w:spacing w:beforeLines="0" w:afterLines="0"/>
        <w:textAlignment w:val="baseline"/>
        <w:rPr>
          <w:rStyle w:val="color11"/>
        </w:rPr>
      </w:pPr>
    </w:p>
    <w:p w:rsidR="0015190A" w:rsidRPr="00A87026" w:rsidRDefault="0015190A" w:rsidP="0015190A">
      <w:pPr>
        <w:pStyle w:val="font8"/>
        <w:spacing w:beforeLines="0" w:afterLines="0"/>
        <w:textAlignment w:val="baseline"/>
        <w:rPr>
          <w:rFonts w:asciiTheme="majorHAnsi" w:hAnsiTheme="majorHAnsi" w:cs="Times New Roman"/>
          <w:sz w:val="24"/>
          <w:szCs w:val="24"/>
        </w:rPr>
      </w:pPr>
      <w:r w:rsidRPr="00A87026">
        <w:rPr>
          <w:rFonts w:asciiTheme="majorHAnsi" w:hAnsiTheme="majorHAnsi"/>
          <w:sz w:val="24"/>
          <w:u w:val="single"/>
        </w:rPr>
        <w:t>Piloting</w:t>
      </w:r>
    </w:p>
    <w:p w:rsidR="0015190A" w:rsidRPr="00A87026" w:rsidRDefault="0015190A" w:rsidP="0015190A">
      <w:pPr>
        <w:spacing w:before="2" w:after="2"/>
        <w:rPr>
          <w:rFonts w:asciiTheme="majorHAnsi" w:hAnsiTheme="majorHAnsi"/>
        </w:rPr>
      </w:pPr>
      <w:r w:rsidRPr="00A87026">
        <w:rPr>
          <w:rFonts w:asciiTheme="majorHAnsi" w:hAnsiTheme="majorHAnsi"/>
        </w:rPr>
        <w:t>ATC principal pilot John Jackley has extensive experience in drone piloting in a wide range of conditions and locations, from sweeping high altitude panoramas of mountains and beaches in Central America to intricate, precise indoor flying and videography of the new Karl Miller Center at Portland State University. ATC places a premium on “low, slow and precise,” which most commercial projects require and which are the most difficult to achieve. High altitude beauty shots are appropriate for to show the expanse of projects such as planning, mapping and tourism, but for most projects, especially infrastructure and commercial construction and transit, the most successful images are made from under 200 feet and require not only excellent videographic skills, but an understanding of creative direction and the ability to produce the kind of images that align with and best tell the stories of your communications strategy.</w:t>
      </w:r>
    </w:p>
    <w:p w:rsidR="0015190A" w:rsidRPr="00A87026" w:rsidRDefault="0015190A" w:rsidP="0015190A">
      <w:pPr>
        <w:spacing w:before="2" w:after="2"/>
        <w:jc w:val="center"/>
        <w:rPr>
          <w:rFonts w:asciiTheme="majorHAnsi" w:hAnsiTheme="majorHAnsi"/>
        </w:rPr>
      </w:pPr>
    </w:p>
    <w:p w:rsidR="0015190A" w:rsidRPr="00A87026" w:rsidRDefault="0015190A" w:rsidP="0015190A">
      <w:pPr>
        <w:rPr>
          <w:rStyle w:val="s1"/>
        </w:rPr>
      </w:pPr>
      <w:r>
        <w:rPr>
          <w:rFonts w:asciiTheme="majorHAnsi" w:hAnsiTheme="majorHAnsi" w:cs="Times New Roman"/>
          <w:noProof/>
          <w:szCs w:val="34"/>
        </w:rPr>
        <w:drawing>
          <wp:anchor distT="0" distB="0" distL="114300" distR="114300" simplePos="0" relativeHeight="251659264" behindDoc="0" locked="0" layoutInCell="1" allowOverlap="1">
            <wp:simplePos x="0" y="0"/>
            <wp:positionH relativeFrom="column">
              <wp:posOffset>3886200</wp:posOffset>
            </wp:positionH>
            <wp:positionV relativeFrom="paragraph">
              <wp:posOffset>402590</wp:posOffset>
            </wp:positionV>
            <wp:extent cx="1481455" cy="1964055"/>
            <wp:effectExtent l="25400" t="0" r="0" b="0"/>
            <wp:wrapThrough wrapText="bothSides">
              <wp:wrapPolygon edited="0">
                <wp:start x="-370" y="0"/>
                <wp:lineTo x="-370" y="21509"/>
                <wp:lineTo x="21480" y="21509"/>
                <wp:lineTo x="21480" y="0"/>
                <wp:lineTo x="-370" y="0"/>
              </wp:wrapPolygon>
            </wp:wrapThrough>
            <wp:docPr id="1" name="Picture 1" descr="Command 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and Case.jpg"/>
                    <pic:cNvPicPr/>
                  </pic:nvPicPr>
                  <pic:blipFill>
                    <a:blip r:embed="rId17" cstate="print"/>
                    <a:stretch>
                      <a:fillRect/>
                    </a:stretch>
                  </pic:blipFill>
                  <pic:spPr>
                    <a:xfrm>
                      <a:off x="0" y="0"/>
                      <a:ext cx="1481455" cy="1964055"/>
                    </a:xfrm>
                    <a:prstGeom prst="rect">
                      <a:avLst/>
                    </a:prstGeom>
                  </pic:spPr>
                </pic:pic>
              </a:graphicData>
            </a:graphic>
          </wp:anchor>
        </w:drawing>
      </w:r>
      <w:r w:rsidRPr="00A87026">
        <w:rPr>
          <w:rStyle w:val="s1"/>
          <w:rFonts w:asciiTheme="majorHAnsi" w:hAnsiTheme="majorHAnsi" w:cs="Times New Roman"/>
          <w:szCs w:val="34"/>
        </w:rPr>
        <w:t>Flying in the Portland metro</w:t>
      </w:r>
      <w:r w:rsidR="003954D4">
        <w:rPr>
          <w:rStyle w:val="s1"/>
          <w:rFonts w:asciiTheme="majorHAnsi" w:hAnsiTheme="majorHAnsi" w:cs="Times New Roman"/>
          <w:szCs w:val="34"/>
        </w:rPr>
        <w:t xml:space="preserve"> and other urban</w:t>
      </w:r>
      <w:r w:rsidRPr="00A87026">
        <w:rPr>
          <w:rStyle w:val="s1"/>
          <w:rFonts w:asciiTheme="majorHAnsi" w:hAnsiTheme="majorHAnsi" w:cs="Times New Roman"/>
          <w:szCs w:val="34"/>
        </w:rPr>
        <w:t xml:space="preserve"> area</w:t>
      </w:r>
      <w:r w:rsidR="003954D4">
        <w:rPr>
          <w:rStyle w:val="s1"/>
          <w:rFonts w:asciiTheme="majorHAnsi" w:hAnsiTheme="majorHAnsi" w:cs="Times New Roman"/>
          <w:szCs w:val="34"/>
        </w:rPr>
        <w:t>s</w:t>
      </w:r>
      <w:r w:rsidRPr="00A87026">
        <w:rPr>
          <w:rStyle w:val="s1"/>
          <w:rFonts w:asciiTheme="majorHAnsi" w:hAnsiTheme="majorHAnsi" w:cs="Times New Roman"/>
          <w:szCs w:val="34"/>
        </w:rPr>
        <w:t xml:space="preserve"> requires experience and skill to operate UAVs in congested urban environments with buildings, power lines and other obstacles, including significant potential for signal and magnetic interference from structures and electronic interference. In these environments ATC uses range extenders on all controllers as well as the Titan Command Case, which is a sophisticated portable range extender and signal booster. Among other projects, ATC's experience in operating drones in urban areas includes the Karl Miller Center grand opening at Portland State; the El Grito Celebration at the Moda Center; shooting construction projects </w:t>
      </w:r>
      <w:r>
        <w:rPr>
          <w:rStyle w:val="s1"/>
          <w:rFonts w:asciiTheme="majorHAnsi" w:hAnsiTheme="majorHAnsi" w:cs="Times New Roman"/>
          <w:szCs w:val="34"/>
        </w:rPr>
        <w:t xml:space="preserve">for the Northwest Examiner such as Centennial Mills; </w:t>
      </w:r>
      <w:r w:rsidRPr="00A87026">
        <w:rPr>
          <w:rStyle w:val="s1"/>
          <w:rFonts w:asciiTheme="majorHAnsi" w:hAnsiTheme="majorHAnsi" w:cs="Times New Roman"/>
          <w:szCs w:val="34"/>
        </w:rPr>
        <w:t>the aerial videography and photography for the Broadway Corridor Planning Project</w:t>
      </w:r>
      <w:r>
        <w:rPr>
          <w:rStyle w:val="s1"/>
          <w:rFonts w:asciiTheme="majorHAnsi" w:hAnsiTheme="majorHAnsi" w:cs="Times New Roman"/>
          <w:szCs w:val="34"/>
        </w:rPr>
        <w:t>; the Clinton Triangle; and others</w:t>
      </w:r>
      <w:r w:rsidRPr="00A87026">
        <w:rPr>
          <w:rStyle w:val="s1"/>
          <w:rFonts w:asciiTheme="majorHAnsi" w:hAnsiTheme="majorHAnsi" w:cs="Times New Roman"/>
          <w:szCs w:val="34"/>
        </w:rPr>
        <w:t>. We also have extensive experience flying in the urban centers of Panama City, Panam</w:t>
      </w:r>
      <w:r>
        <w:rPr>
          <w:rStyle w:val="s1"/>
          <w:rFonts w:asciiTheme="majorHAnsi" w:hAnsiTheme="majorHAnsi" w:cs="Times New Roman"/>
          <w:szCs w:val="34"/>
        </w:rPr>
        <w:t>á</w:t>
      </w:r>
      <w:r w:rsidRPr="00A87026">
        <w:rPr>
          <w:rStyle w:val="s1"/>
          <w:rFonts w:asciiTheme="majorHAnsi" w:hAnsiTheme="majorHAnsi" w:cs="Times New Roman"/>
          <w:szCs w:val="34"/>
        </w:rPr>
        <w:t xml:space="preserve"> and Accra and Tema, Ghana.</w:t>
      </w:r>
    </w:p>
    <w:p w:rsidR="0015190A" w:rsidRPr="00A87026" w:rsidRDefault="0015190A" w:rsidP="0015190A">
      <w:pPr>
        <w:rPr>
          <w:rStyle w:val="s1"/>
        </w:rPr>
      </w:pPr>
    </w:p>
    <w:p w:rsidR="0015190A" w:rsidRPr="00A87026" w:rsidRDefault="0015190A" w:rsidP="0015190A">
      <w:pPr>
        <w:rPr>
          <w:rStyle w:val="s1"/>
        </w:rPr>
      </w:pPr>
      <w:r w:rsidRPr="00A87026">
        <w:rPr>
          <w:rStyle w:val="s1"/>
          <w:rFonts w:asciiTheme="majorHAnsi" w:hAnsiTheme="majorHAnsi" w:cs="Times New Roman"/>
          <w:szCs w:val="34"/>
        </w:rPr>
        <w:t>ATC also uses a wide range of Intelligent Flight Modes to achieve the desired results for clients, including:</w:t>
      </w:r>
    </w:p>
    <w:p w:rsidR="0015190A" w:rsidRPr="00A87026" w:rsidRDefault="0015190A" w:rsidP="0015190A">
      <w:pPr>
        <w:rPr>
          <w:rStyle w:val="s1"/>
        </w:rPr>
      </w:pPr>
      <w:r>
        <w:rPr>
          <w:noProof/>
        </w:rPr>
        <w:drawing>
          <wp:anchor distT="0" distB="0" distL="114300" distR="114300" simplePos="0" relativeHeight="251660288" behindDoc="0" locked="0" layoutInCell="1" allowOverlap="1">
            <wp:simplePos x="0" y="0"/>
            <wp:positionH relativeFrom="column">
              <wp:posOffset>2971800</wp:posOffset>
            </wp:positionH>
            <wp:positionV relativeFrom="paragraph">
              <wp:posOffset>26035</wp:posOffset>
            </wp:positionV>
            <wp:extent cx="2892425" cy="1920240"/>
            <wp:effectExtent l="25400" t="0" r="3175" b="0"/>
            <wp:wrapThrough wrapText="bothSides">
              <wp:wrapPolygon edited="0">
                <wp:start x="-190" y="0"/>
                <wp:lineTo x="-190" y="21429"/>
                <wp:lineTo x="21624" y="21429"/>
                <wp:lineTo x="21624" y="0"/>
                <wp:lineTo x="-190" y="0"/>
              </wp:wrapPolygon>
            </wp:wrapThrough>
            <wp:docPr id="2" name="Picture 11" descr="Kelly Point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ly Point Park.jpg"/>
                    <pic:cNvPicPr/>
                  </pic:nvPicPr>
                  <pic:blipFill>
                    <a:blip r:embed="rId18" cstate="print"/>
                    <a:stretch>
                      <a:fillRect/>
                    </a:stretch>
                  </pic:blipFill>
                  <pic:spPr>
                    <a:xfrm>
                      <a:off x="0" y="0"/>
                      <a:ext cx="2892425" cy="1920240"/>
                    </a:xfrm>
                    <a:prstGeom prst="rect">
                      <a:avLst/>
                    </a:prstGeom>
                  </pic:spPr>
                </pic:pic>
              </a:graphicData>
            </a:graphic>
          </wp:anchor>
        </w:drawing>
      </w:r>
    </w:p>
    <w:p w:rsidR="0015190A" w:rsidRPr="00A87026" w:rsidRDefault="0015190A" w:rsidP="0015190A">
      <w:pPr>
        <w:pStyle w:val="ListParagraph"/>
        <w:numPr>
          <w:ilvl w:val="0"/>
          <w:numId w:val="47"/>
        </w:numPr>
        <w:rPr>
          <w:rFonts w:asciiTheme="majorHAnsi" w:hAnsiTheme="majorHAnsi"/>
          <w:szCs w:val="23"/>
        </w:rPr>
      </w:pPr>
      <w:r w:rsidRPr="00A87026">
        <w:rPr>
          <w:rFonts w:asciiTheme="majorHAnsi" w:hAnsiTheme="majorHAnsi"/>
          <w:szCs w:val="23"/>
        </w:rPr>
        <w:t>Active Track</w:t>
      </w:r>
    </w:p>
    <w:p w:rsidR="0015190A" w:rsidRPr="00A87026" w:rsidRDefault="0015190A" w:rsidP="0015190A">
      <w:pPr>
        <w:pStyle w:val="ListParagraph"/>
        <w:numPr>
          <w:ilvl w:val="0"/>
          <w:numId w:val="47"/>
        </w:numPr>
        <w:rPr>
          <w:rFonts w:asciiTheme="majorHAnsi" w:hAnsiTheme="majorHAnsi"/>
          <w:szCs w:val="23"/>
        </w:rPr>
      </w:pPr>
      <w:r w:rsidRPr="00A87026">
        <w:rPr>
          <w:rFonts w:asciiTheme="majorHAnsi" w:hAnsiTheme="majorHAnsi"/>
          <w:szCs w:val="23"/>
        </w:rPr>
        <w:t>Tripod Mode</w:t>
      </w:r>
    </w:p>
    <w:p w:rsidR="0015190A" w:rsidRPr="00A87026" w:rsidRDefault="0015190A" w:rsidP="0015190A">
      <w:pPr>
        <w:pStyle w:val="ListParagraph"/>
        <w:numPr>
          <w:ilvl w:val="0"/>
          <w:numId w:val="47"/>
        </w:numPr>
        <w:rPr>
          <w:rFonts w:asciiTheme="majorHAnsi" w:hAnsiTheme="majorHAnsi"/>
          <w:szCs w:val="23"/>
        </w:rPr>
      </w:pPr>
      <w:r w:rsidRPr="00A87026">
        <w:rPr>
          <w:rFonts w:asciiTheme="majorHAnsi" w:hAnsiTheme="majorHAnsi"/>
          <w:szCs w:val="23"/>
        </w:rPr>
        <w:t>Trace (</w:t>
      </w:r>
      <w:r w:rsidRPr="00A87026">
        <w:rPr>
          <w:rFonts w:asciiTheme="majorHAnsi" w:hAnsiTheme="majorHAnsi"/>
          <w:color w:val="000000"/>
        </w:rPr>
        <w:t>Follow behind, in front or circle a subject)</w:t>
      </w:r>
    </w:p>
    <w:p w:rsidR="0015190A" w:rsidRPr="00A87026" w:rsidRDefault="0015190A" w:rsidP="0015190A">
      <w:pPr>
        <w:pStyle w:val="ListParagraph"/>
        <w:numPr>
          <w:ilvl w:val="0"/>
          <w:numId w:val="47"/>
        </w:numPr>
        <w:rPr>
          <w:rFonts w:asciiTheme="majorHAnsi" w:hAnsiTheme="majorHAnsi"/>
          <w:szCs w:val="23"/>
        </w:rPr>
      </w:pPr>
      <w:r w:rsidRPr="00A87026">
        <w:rPr>
          <w:rFonts w:asciiTheme="majorHAnsi" w:hAnsiTheme="majorHAnsi"/>
          <w:szCs w:val="23"/>
        </w:rPr>
        <w:t>Profile (</w:t>
      </w:r>
      <w:r w:rsidRPr="00A87026">
        <w:rPr>
          <w:rFonts w:asciiTheme="majorHAnsi" w:hAnsiTheme="majorHAnsi"/>
          <w:color w:val="000000"/>
        </w:rPr>
        <w:t>Fly alongside a person or object)</w:t>
      </w:r>
    </w:p>
    <w:p w:rsidR="0015190A" w:rsidRPr="00A87026" w:rsidRDefault="0015190A" w:rsidP="0015190A">
      <w:pPr>
        <w:pStyle w:val="ListParagraph"/>
        <w:numPr>
          <w:ilvl w:val="0"/>
          <w:numId w:val="47"/>
        </w:numPr>
        <w:rPr>
          <w:rFonts w:asciiTheme="majorHAnsi" w:hAnsiTheme="majorHAnsi"/>
          <w:szCs w:val="23"/>
        </w:rPr>
      </w:pPr>
      <w:r w:rsidRPr="00A87026">
        <w:rPr>
          <w:rFonts w:asciiTheme="majorHAnsi" w:hAnsiTheme="majorHAnsi"/>
          <w:szCs w:val="23"/>
        </w:rPr>
        <w:t>Spotlight (</w:t>
      </w:r>
      <w:r w:rsidRPr="00A87026">
        <w:rPr>
          <w:rFonts w:asciiTheme="majorHAnsi" w:hAnsiTheme="majorHAnsi"/>
          <w:color w:val="000000"/>
        </w:rPr>
        <w:t>Keep the camera on an object while you fly)</w:t>
      </w:r>
    </w:p>
    <w:p w:rsidR="0015190A" w:rsidRPr="00A87026" w:rsidRDefault="0015190A" w:rsidP="0015190A">
      <w:pPr>
        <w:pStyle w:val="ListParagraph"/>
        <w:numPr>
          <w:ilvl w:val="0"/>
          <w:numId w:val="47"/>
        </w:numPr>
        <w:rPr>
          <w:rFonts w:asciiTheme="majorHAnsi" w:hAnsiTheme="majorHAnsi"/>
        </w:rPr>
      </w:pPr>
      <w:r w:rsidRPr="00A87026">
        <w:rPr>
          <w:rFonts w:asciiTheme="majorHAnsi" w:hAnsiTheme="majorHAnsi"/>
          <w:szCs w:val="23"/>
        </w:rPr>
        <w:t>Point of Interest (drone flies in a preprogrammed radius)</w:t>
      </w:r>
    </w:p>
    <w:p w:rsidR="0015190A" w:rsidRPr="00A87026" w:rsidRDefault="0015190A" w:rsidP="0015190A">
      <w:pPr>
        <w:pStyle w:val="ListParagraph"/>
        <w:ind w:left="360"/>
        <w:jc w:val="center"/>
        <w:rPr>
          <w:rFonts w:asciiTheme="majorHAnsi" w:hAnsiTheme="majorHAnsi"/>
        </w:rPr>
      </w:pPr>
    </w:p>
    <w:p w:rsidR="0015190A" w:rsidRPr="00BF4C31" w:rsidRDefault="0015190A" w:rsidP="0015190A">
      <w:pPr>
        <w:ind w:firstLine="360"/>
        <w:rPr>
          <w:rFonts w:asciiTheme="majorHAnsi" w:hAnsiTheme="majorHAnsi"/>
          <w:b/>
          <w:sz w:val="18"/>
        </w:rPr>
      </w:pPr>
      <w:r>
        <w:rPr>
          <w:rFonts w:asciiTheme="majorHAnsi" w:hAnsiTheme="majorHAnsi"/>
          <w:b/>
          <w:sz w:val="18"/>
        </w:rPr>
        <w:t xml:space="preserve">                                                                                                                                                  Kelly Point Park</w:t>
      </w:r>
    </w:p>
    <w:p w:rsidR="0015190A" w:rsidRDefault="0015190A" w:rsidP="0015190A">
      <w:pPr>
        <w:rPr>
          <w:rFonts w:asciiTheme="majorHAnsi" w:hAnsiTheme="majorHAnsi"/>
        </w:rPr>
      </w:pPr>
    </w:p>
    <w:p w:rsidR="0015190A" w:rsidRDefault="0015190A" w:rsidP="0015190A">
      <w:pPr>
        <w:rPr>
          <w:rFonts w:asciiTheme="majorHAnsi" w:hAnsiTheme="majorHAnsi"/>
        </w:rPr>
      </w:pPr>
      <w:r>
        <w:rPr>
          <w:rFonts w:asciiTheme="majorHAnsi" w:hAnsiTheme="majorHAnsi"/>
        </w:rPr>
        <w:t>A</w:t>
      </w:r>
      <w:r w:rsidR="00032D84">
        <w:rPr>
          <w:rFonts w:asciiTheme="majorHAnsi" w:hAnsiTheme="majorHAnsi"/>
        </w:rPr>
        <w:t xml:space="preserve">TC uses the most sophisticated </w:t>
      </w:r>
      <w:r>
        <w:rPr>
          <w:rFonts w:asciiTheme="majorHAnsi" w:hAnsiTheme="majorHAnsi"/>
        </w:rPr>
        <w:t>mission planning software in the world for our projects. The Litchi program allows us to create and fly from waypoint to waypoint at specified altitudes, speeds, and distances and camera angles, which provides superior images and greater safety.</w:t>
      </w:r>
    </w:p>
    <w:p w:rsidR="0015190A" w:rsidRDefault="0015190A" w:rsidP="0015190A">
      <w:pPr>
        <w:rPr>
          <w:rFonts w:asciiTheme="majorHAnsi" w:hAnsiTheme="majorHAnsi"/>
          <w:u w:val="single"/>
        </w:rPr>
      </w:pPr>
    </w:p>
    <w:p w:rsidR="0015190A" w:rsidRPr="00A87026" w:rsidRDefault="0015190A" w:rsidP="0015190A">
      <w:pPr>
        <w:rPr>
          <w:rStyle w:val="xs1"/>
        </w:rPr>
      </w:pPr>
      <w:r w:rsidRPr="00A87026">
        <w:rPr>
          <w:rFonts w:asciiTheme="majorHAnsi" w:hAnsiTheme="majorHAnsi"/>
          <w:u w:val="single"/>
        </w:rPr>
        <w:t>Videography</w:t>
      </w:r>
    </w:p>
    <w:p w:rsidR="0015190A" w:rsidRPr="00A87026" w:rsidRDefault="0015190A" w:rsidP="0015190A">
      <w:pPr>
        <w:rPr>
          <w:rFonts w:asciiTheme="majorHAnsi" w:hAnsiTheme="majorHAnsi"/>
        </w:rPr>
      </w:pPr>
    </w:p>
    <w:p w:rsidR="0015190A" w:rsidRPr="00A87026" w:rsidRDefault="0015190A" w:rsidP="0015190A">
      <w:pPr>
        <w:pStyle w:val="font8"/>
        <w:spacing w:beforeLines="0" w:afterLines="0"/>
        <w:textAlignment w:val="baseline"/>
        <w:rPr>
          <w:rFonts w:asciiTheme="majorHAnsi" w:hAnsiTheme="majorHAnsi" w:cs="Times New Roman"/>
          <w:sz w:val="24"/>
          <w:szCs w:val="24"/>
        </w:rPr>
      </w:pPr>
      <w:r w:rsidRPr="00A87026">
        <w:rPr>
          <w:rFonts w:asciiTheme="majorHAnsi" w:hAnsiTheme="majorHAnsi" w:cs="Times New Roman"/>
          <w:sz w:val="24"/>
          <w:szCs w:val="24"/>
          <w:bdr w:val="none" w:sz="0" w:space="0" w:color="auto" w:frame="1"/>
        </w:rPr>
        <w:t>Cameras and related technology change as rapidly in this business as the software. At ATC we stay on top of all the latest data regarding aircraft, cameras, capabilities and the bugs that new releases bring with them by analyzing and testing prior to purchase and deployment.</w:t>
      </w:r>
      <w:r w:rsidRPr="00A87026">
        <w:rPr>
          <w:rFonts w:asciiTheme="majorHAnsi" w:hAnsiTheme="majorHAnsi" w:cs="Times New Roman"/>
          <w:sz w:val="24"/>
          <w:szCs w:val="24"/>
        </w:rPr>
        <w:t xml:space="preserve"> </w:t>
      </w:r>
      <w:r w:rsidRPr="00A87026">
        <w:rPr>
          <w:rFonts w:asciiTheme="majorHAnsi" w:hAnsiTheme="majorHAnsi" w:cs="Times New Roman"/>
          <w:sz w:val="24"/>
          <w:szCs w:val="24"/>
          <w:bdr w:val="none" w:sz="0" w:space="0" w:color="auto" w:frame="1"/>
        </w:rPr>
        <w:t>We have also developed customized settings for each of our aircraft and cameras for each of the major social media platforms, including optimized settings for shutter speed, exposure, white balance, in flight stabilization, ISO, aperture and metering.</w:t>
      </w:r>
    </w:p>
    <w:p w:rsidR="0015190A" w:rsidRPr="00A87026" w:rsidRDefault="0015190A" w:rsidP="0015190A">
      <w:pPr>
        <w:pStyle w:val="font8"/>
        <w:spacing w:beforeLines="0" w:afterLines="0"/>
        <w:textAlignment w:val="baseline"/>
        <w:rPr>
          <w:rFonts w:asciiTheme="majorHAnsi" w:hAnsiTheme="majorHAnsi" w:cs="Times New Roman"/>
          <w:sz w:val="24"/>
          <w:szCs w:val="24"/>
          <w:bdr w:val="none" w:sz="0" w:space="0" w:color="auto" w:frame="1"/>
        </w:rPr>
      </w:pPr>
    </w:p>
    <w:p w:rsidR="0015190A" w:rsidRPr="00A87026" w:rsidRDefault="0015190A" w:rsidP="0015190A">
      <w:pPr>
        <w:pStyle w:val="font8"/>
        <w:spacing w:beforeLines="0" w:afterLines="0"/>
        <w:textAlignment w:val="baseline"/>
        <w:rPr>
          <w:rFonts w:asciiTheme="majorHAnsi" w:hAnsiTheme="majorHAnsi" w:cs="Times New Roman"/>
          <w:sz w:val="24"/>
          <w:szCs w:val="24"/>
          <w:u w:val="single"/>
          <w:bdr w:val="none" w:sz="0" w:space="0" w:color="auto" w:frame="1"/>
        </w:rPr>
      </w:pPr>
      <w:r w:rsidRPr="00A87026">
        <w:rPr>
          <w:rFonts w:asciiTheme="majorHAnsi" w:hAnsiTheme="majorHAnsi" w:cs="Times New Roman"/>
          <w:sz w:val="24"/>
          <w:szCs w:val="24"/>
          <w:u w:val="single"/>
          <w:bdr w:val="none" w:sz="0" w:space="0" w:color="auto" w:frame="1"/>
        </w:rPr>
        <w:t>Drones and Cameras</w:t>
      </w:r>
    </w:p>
    <w:p w:rsidR="0015190A" w:rsidRPr="00A87026" w:rsidRDefault="0015190A" w:rsidP="0015190A">
      <w:pPr>
        <w:rPr>
          <w:rFonts w:asciiTheme="majorHAnsi" w:hAnsiTheme="majorHAnsi"/>
          <w:szCs w:val="20"/>
        </w:rPr>
      </w:pPr>
      <w:r w:rsidRPr="00A87026">
        <w:rPr>
          <w:rFonts w:asciiTheme="majorHAnsi" w:hAnsiTheme="majorHAnsi"/>
          <w:szCs w:val="36"/>
        </w:rPr>
        <w:t xml:space="preserve">The DJI S1000 is one of the largest and heaviest available and is used to carry a DSLR camera such as Lumix GH4 or Canon 5D Mark II. It is extremely steady in windy environments and best used for high end </w:t>
      </w:r>
      <w:r w:rsidR="00D47334" w:rsidRPr="00A87026">
        <w:rPr>
          <w:rFonts w:asciiTheme="majorHAnsi" w:hAnsiTheme="majorHAnsi"/>
          <w:szCs w:val="36"/>
        </w:rPr>
        <w:t>cinema</w:t>
      </w:r>
      <w:r w:rsidR="00D47334">
        <w:rPr>
          <w:rFonts w:asciiTheme="majorHAnsi" w:hAnsiTheme="majorHAnsi"/>
          <w:szCs w:val="36"/>
        </w:rPr>
        <w:t>to</w:t>
      </w:r>
      <w:r w:rsidR="00D47334" w:rsidRPr="00A87026">
        <w:rPr>
          <w:rFonts w:asciiTheme="majorHAnsi" w:hAnsiTheme="majorHAnsi"/>
          <w:szCs w:val="36"/>
        </w:rPr>
        <w:t>graphic</w:t>
      </w:r>
      <w:r w:rsidRPr="00A87026">
        <w:rPr>
          <w:rFonts w:asciiTheme="majorHAnsi" w:hAnsiTheme="majorHAnsi"/>
          <w:szCs w:val="36"/>
        </w:rPr>
        <w:t xml:space="preserve"> footage.</w:t>
      </w:r>
    </w:p>
    <w:p w:rsidR="0015190A" w:rsidRPr="00A87026" w:rsidRDefault="0015190A" w:rsidP="0015190A">
      <w:pPr>
        <w:pStyle w:val="font8"/>
        <w:spacing w:beforeLines="0" w:afterLines="0"/>
        <w:textAlignment w:val="baseline"/>
        <w:rPr>
          <w:rFonts w:asciiTheme="majorHAnsi" w:hAnsiTheme="majorHAnsi" w:cs="Times New Roman"/>
          <w:sz w:val="24"/>
          <w:szCs w:val="24"/>
        </w:rPr>
      </w:pPr>
      <w:r>
        <w:rPr>
          <w:rFonts w:asciiTheme="majorHAnsi" w:hAnsiTheme="majorHAnsi" w:cs="Times New Roman"/>
          <w:noProof/>
          <w:sz w:val="24"/>
          <w:szCs w:val="24"/>
        </w:rPr>
        <w:drawing>
          <wp:anchor distT="0" distB="0" distL="114300" distR="114300" simplePos="0" relativeHeight="251661312" behindDoc="0" locked="0" layoutInCell="1" allowOverlap="1">
            <wp:simplePos x="0" y="0"/>
            <wp:positionH relativeFrom="column">
              <wp:posOffset>2519680</wp:posOffset>
            </wp:positionH>
            <wp:positionV relativeFrom="paragraph">
              <wp:posOffset>170815</wp:posOffset>
            </wp:positionV>
            <wp:extent cx="2738120" cy="1831340"/>
            <wp:effectExtent l="25400" t="0" r="5080" b="0"/>
            <wp:wrapThrough wrapText="bothSides">
              <wp:wrapPolygon edited="0">
                <wp:start x="-200" y="0"/>
                <wp:lineTo x="-200" y="21270"/>
                <wp:lineTo x="21640" y="21270"/>
                <wp:lineTo x="21640" y="0"/>
                <wp:lineTo x="-200" y="0"/>
              </wp:wrapPolygon>
            </wp:wrapThrough>
            <wp:docPr id="14" name="Picture 13" descr="Inspire 1 in 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pire 1 in flight.jpg"/>
                    <pic:cNvPicPr/>
                  </pic:nvPicPr>
                  <pic:blipFill>
                    <a:blip r:embed="rId19" cstate="print"/>
                    <a:stretch>
                      <a:fillRect/>
                    </a:stretch>
                  </pic:blipFill>
                  <pic:spPr>
                    <a:xfrm>
                      <a:off x="0" y="0"/>
                      <a:ext cx="2738120" cy="1831340"/>
                    </a:xfrm>
                    <a:prstGeom prst="rect">
                      <a:avLst/>
                    </a:prstGeom>
                  </pic:spPr>
                </pic:pic>
              </a:graphicData>
            </a:graphic>
          </wp:anchor>
        </w:drawing>
      </w:r>
    </w:p>
    <w:p w:rsidR="0015190A" w:rsidRPr="00A87026" w:rsidRDefault="0015190A" w:rsidP="0015190A">
      <w:pPr>
        <w:rPr>
          <w:rFonts w:asciiTheme="majorHAnsi" w:hAnsiTheme="majorHAnsi"/>
        </w:rPr>
      </w:pPr>
      <w:r w:rsidRPr="00A87026">
        <w:rPr>
          <w:rFonts w:asciiTheme="majorHAnsi" w:hAnsiTheme="majorHAnsi"/>
        </w:rPr>
        <w:t xml:space="preserve">The Inspire 1 Pro is also another extremely high quality UAV/drone, and we use two cameras with this one. Both have </w:t>
      </w:r>
      <w:r w:rsidR="00D47334">
        <w:rPr>
          <w:rFonts w:asciiTheme="majorHAnsi" w:hAnsiTheme="majorHAnsi"/>
        </w:rPr>
        <w:t>12MP</w:t>
      </w:r>
      <w:r w:rsidRPr="00A87026">
        <w:rPr>
          <w:rFonts w:asciiTheme="majorHAnsi" w:hAnsiTheme="majorHAnsi"/>
        </w:rPr>
        <w:t xml:space="preserve"> stills and 4K or 1080p HD video. The X5, which is larger, uses interchangeable micro 4/3rd lenses. At ATC we typically use the Olympus Zuiko 12mm, 12-42mm, 45mm and 40-150mm lenses as well as the DJI 15mm.</w:t>
      </w:r>
    </w:p>
    <w:p w:rsidR="0015190A" w:rsidRPr="00A87026" w:rsidRDefault="0015190A" w:rsidP="0015190A">
      <w:pPr>
        <w:pStyle w:val="font8"/>
        <w:spacing w:beforeLines="0" w:afterLines="0"/>
        <w:textAlignment w:val="baseline"/>
        <w:rPr>
          <w:rFonts w:asciiTheme="majorHAnsi" w:hAnsiTheme="majorHAnsi" w:cs="Times New Roman"/>
          <w:sz w:val="24"/>
          <w:szCs w:val="24"/>
        </w:rPr>
      </w:pPr>
    </w:p>
    <w:p w:rsidR="0015190A" w:rsidRPr="00A87026" w:rsidRDefault="0015190A" w:rsidP="0015190A">
      <w:pPr>
        <w:rPr>
          <w:rFonts w:asciiTheme="majorHAnsi" w:hAnsiTheme="majorHAnsi"/>
          <w:b/>
        </w:rPr>
      </w:pPr>
      <w:r w:rsidRPr="00A87026">
        <w:rPr>
          <w:rFonts w:asciiTheme="majorHAnsi" w:hAnsiTheme="majorHAnsi"/>
        </w:rPr>
        <w:t>The Phantom 4 Pro shoots 4K/1080p HD video and 20 mp stills with its one-inch lens and mechanical shutter. It is excellent in all conditions but especially good for very tight flying environments because it has sonar obstacle-avoidance. The 20MP stills, especially when shot in RAW, provide some of the sharpest resolution in the industry.</w:t>
      </w:r>
    </w:p>
    <w:p w:rsidR="0015190A" w:rsidRPr="00A87026" w:rsidRDefault="0015190A" w:rsidP="0015190A">
      <w:pPr>
        <w:jc w:val="center"/>
        <w:rPr>
          <w:rFonts w:asciiTheme="majorHAnsi" w:hAnsiTheme="majorHAnsi" w:cs="Times New Roman"/>
          <w:b/>
          <w:szCs w:val="21"/>
          <w:bdr w:val="none" w:sz="0" w:space="0" w:color="auto" w:frame="1"/>
        </w:rPr>
      </w:pPr>
    </w:p>
    <w:p w:rsidR="00474298" w:rsidRDefault="0015190A" w:rsidP="0015190A">
      <w:pPr>
        <w:pStyle w:val="font8"/>
        <w:spacing w:beforeLines="0" w:afterLines="0"/>
        <w:textAlignment w:val="baseline"/>
        <w:rPr>
          <w:rFonts w:asciiTheme="majorHAnsi" w:hAnsiTheme="majorHAnsi" w:cs="Times New Roman"/>
          <w:sz w:val="24"/>
          <w:szCs w:val="21"/>
          <w:bdr w:val="none" w:sz="0" w:space="0" w:color="auto" w:frame="1"/>
        </w:rPr>
      </w:pPr>
      <w:r w:rsidRPr="00A87026">
        <w:rPr>
          <w:rFonts w:asciiTheme="majorHAnsi" w:hAnsiTheme="majorHAnsi" w:cs="Times New Roman"/>
          <w:sz w:val="24"/>
          <w:szCs w:val="21"/>
          <w:bdr w:val="none" w:sz="0" w:space="0" w:color="auto" w:frame="1"/>
        </w:rPr>
        <w:t>The Mavic Pro is small</w:t>
      </w:r>
      <w:r>
        <w:rPr>
          <w:rFonts w:asciiTheme="majorHAnsi" w:hAnsiTheme="majorHAnsi" w:cs="Times New Roman"/>
          <w:sz w:val="24"/>
          <w:szCs w:val="21"/>
          <w:bdr w:val="none" w:sz="0" w:space="0" w:color="auto" w:frame="1"/>
        </w:rPr>
        <w:t xml:space="preserve">, fast </w:t>
      </w:r>
      <w:r w:rsidRPr="00A87026">
        <w:rPr>
          <w:rFonts w:asciiTheme="majorHAnsi" w:hAnsiTheme="majorHAnsi" w:cs="Times New Roman"/>
          <w:sz w:val="24"/>
          <w:szCs w:val="21"/>
          <w:bdr w:val="none" w:sz="0" w:space="0" w:color="auto" w:frame="1"/>
        </w:rPr>
        <w:t>and extremely versatile and has a flight time of nearly 28 minutes. We frequently use it as a scout aircraft to use first before flying the larger drones but it takes 4K video and 12MP stills in its own right. </w:t>
      </w:r>
      <w:r w:rsidRPr="00A87026">
        <w:rPr>
          <w:rFonts w:asciiTheme="majorHAnsi" w:hAnsiTheme="majorHAnsi" w:cs="Times New Roman"/>
          <w:sz w:val="24"/>
          <w:szCs w:val="21"/>
        </w:rPr>
        <w:t>It</w:t>
      </w:r>
      <w:r w:rsidRPr="00A87026">
        <w:rPr>
          <w:rFonts w:asciiTheme="majorHAnsi" w:hAnsiTheme="majorHAnsi" w:cs="Times New Roman"/>
          <w:sz w:val="24"/>
          <w:szCs w:val="21"/>
          <w:bdr w:val="none" w:sz="0" w:space="0" w:color="auto" w:frame="1"/>
        </w:rPr>
        <w:t xml:space="preserve"> is especially good for tight, precise flying environments. It is adaptable to high altitude image and data collection and also for shooting in wooded areas, along paths and in urban areas.</w:t>
      </w:r>
    </w:p>
    <w:p w:rsidR="00474298" w:rsidRDefault="00474298" w:rsidP="0015190A">
      <w:pPr>
        <w:pStyle w:val="font8"/>
        <w:spacing w:beforeLines="0" w:afterLines="0"/>
        <w:textAlignment w:val="baseline"/>
        <w:rPr>
          <w:rFonts w:asciiTheme="majorHAnsi" w:hAnsiTheme="majorHAnsi" w:cs="Times New Roman"/>
          <w:sz w:val="24"/>
          <w:szCs w:val="21"/>
          <w:bdr w:val="none" w:sz="0" w:space="0" w:color="auto" w:frame="1"/>
        </w:rPr>
      </w:pPr>
    </w:p>
    <w:p w:rsidR="0015190A" w:rsidRPr="00A87026" w:rsidRDefault="00474298" w:rsidP="0015190A">
      <w:pPr>
        <w:pStyle w:val="font8"/>
        <w:spacing w:beforeLines="0" w:afterLines="0"/>
        <w:textAlignment w:val="baseline"/>
        <w:rPr>
          <w:rFonts w:asciiTheme="majorHAnsi" w:hAnsiTheme="majorHAnsi" w:cs="Times New Roman"/>
          <w:sz w:val="24"/>
          <w:szCs w:val="21"/>
          <w:bdr w:val="none" w:sz="0" w:space="0" w:color="auto" w:frame="1"/>
        </w:rPr>
      </w:pPr>
      <w:r>
        <w:rPr>
          <w:rFonts w:asciiTheme="majorHAnsi" w:hAnsiTheme="majorHAnsi" w:cs="Times New Roman"/>
          <w:sz w:val="24"/>
          <w:szCs w:val="21"/>
          <w:bdr w:val="none" w:sz="0" w:space="0" w:color="auto" w:frame="1"/>
        </w:rPr>
        <w:t>The Mavic Pro 2 has the same qualities as the Mavic Pro and with the added benefits of 4k stabilized video, 1” CMOS sensor, 20MP still images, and the most advanced obstacle avoidance system in the industry.</w:t>
      </w:r>
    </w:p>
    <w:p w:rsidR="0015190A" w:rsidRPr="00A87026" w:rsidRDefault="0015190A" w:rsidP="0015190A">
      <w:pPr>
        <w:pStyle w:val="font8"/>
        <w:spacing w:beforeLines="0" w:afterLines="0"/>
        <w:textAlignment w:val="baseline"/>
        <w:rPr>
          <w:rFonts w:asciiTheme="majorHAnsi" w:hAnsiTheme="majorHAnsi" w:cs="Times New Roman"/>
          <w:sz w:val="24"/>
          <w:szCs w:val="21"/>
          <w:bdr w:val="none" w:sz="0" w:space="0" w:color="auto" w:frame="1"/>
        </w:rPr>
      </w:pPr>
    </w:p>
    <w:p w:rsidR="0015190A" w:rsidRPr="00A87026" w:rsidRDefault="0015190A" w:rsidP="0015190A">
      <w:pPr>
        <w:pStyle w:val="font8"/>
        <w:spacing w:beforeLines="0" w:afterLines="0"/>
        <w:textAlignment w:val="baseline"/>
        <w:rPr>
          <w:rFonts w:asciiTheme="majorHAnsi" w:hAnsiTheme="majorHAnsi" w:cs="Times New Roman"/>
          <w:sz w:val="24"/>
          <w:szCs w:val="21"/>
          <w:bdr w:val="none" w:sz="0" w:space="0" w:color="auto" w:frame="1"/>
        </w:rPr>
      </w:pPr>
      <w:r w:rsidRPr="00A87026">
        <w:rPr>
          <w:rFonts w:asciiTheme="majorHAnsi" w:hAnsiTheme="majorHAnsi" w:cs="Times New Roman"/>
          <w:sz w:val="24"/>
          <w:szCs w:val="21"/>
          <w:bdr w:val="none" w:sz="0" w:space="0" w:color="auto" w:frame="1"/>
        </w:rPr>
        <w:t>In addition to aircraft and cameras, ATC uses the DJI Virtual Reality/First Person View goggles, which allow clients and creative directors to watch the flight and data collection as if they were sitting in the nose of the drone. We also connect the drone controllers to large external monitors on tripods so clients who want to participate in the flight operation can see exactly what shots are being obtained and can provide on site direction as needed.</w:t>
      </w:r>
    </w:p>
    <w:p w:rsidR="0015190A" w:rsidRPr="00A87026" w:rsidRDefault="0015190A" w:rsidP="0015190A">
      <w:pPr>
        <w:pStyle w:val="font8"/>
        <w:spacing w:beforeLines="0" w:afterLines="0"/>
        <w:textAlignment w:val="baseline"/>
        <w:rPr>
          <w:rFonts w:asciiTheme="majorHAnsi" w:hAnsiTheme="majorHAnsi" w:cs="Times New Roman"/>
          <w:sz w:val="24"/>
          <w:szCs w:val="21"/>
          <w:bdr w:val="none" w:sz="0" w:space="0" w:color="auto" w:frame="1"/>
        </w:rPr>
      </w:pPr>
    </w:p>
    <w:p w:rsidR="0015190A" w:rsidRPr="00A87026" w:rsidRDefault="0015190A" w:rsidP="0015190A">
      <w:pPr>
        <w:pStyle w:val="font8"/>
        <w:spacing w:beforeLines="0" w:afterLines="0"/>
        <w:textAlignment w:val="baseline"/>
        <w:rPr>
          <w:rFonts w:asciiTheme="majorHAnsi" w:hAnsiTheme="majorHAnsi" w:cs="Times New Roman"/>
          <w:sz w:val="24"/>
          <w:szCs w:val="21"/>
          <w:u w:val="single"/>
          <w:bdr w:val="none" w:sz="0" w:space="0" w:color="auto" w:frame="1"/>
        </w:rPr>
      </w:pPr>
      <w:r w:rsidRPr="00A87026">
        <w:rPr>
          <w:rFonts w:asciiTheme="majorHAnsi" w:hAnsiTheme="majorHAnsi" w:cs="Times New Roman"/>
          <w:sz w:val="24"/>
          <w:szCs w:val="21"/>
          <w:u w:val="single"/>
          <w:bdr w:val="none" w:sz="0" w:space="0" w:color="auto" w:frame="1"/>
        </w:rPr>
        <w:t>Drone Shots</w:t>
      </w:r>
    </w:p>
    <w:p w:rsidR="0015190A" w:rsidRPr="00A87026" w:rsidRDefault="0015190A" w:rsidP="0015190A">
      <w:pPr>
        <w:pStyle w:val="font7"/>
        <w:spacing w:beforeLines="0" w:afterLines="0"/>
        <w:textAlignment w:val="baseline"/>
        <w:rPr>
          <w:rFonts w:asciiTheme="majorHAnsi" w:hAnsiTheme="majorHAnsi" w:cs="Times New Roman"/>
          <w:sz w:val="24"/>
          <w:szCs w:val="24"/>
        </w:rPr>
      </w:pPr>
      <w:r w:rsidRPr="00A87026">
        <w:rPr>
          <w:rFonts w:asciiTheme="majorHAnsi" w:hAnsiTheme="majorHAnsi" w:cs="Times New Roman"/>
          <w:sz w:val="24"/>
          <w:szCs w:val="24"/>
          <w:bdr w:val="none" w:sz="0" w:space="0" w:color="auto" w:frame="1"/>
        </w:rPr>
        <w:t>Unmanned Aerial Vehicles/drones have revolutionized the world of public affairs, advertising and social media. The ability to produce dramatic video and stills from all altitudes and angles provides an entirely new dimension to the world of communications products.</w:t>
      </w:r>
    </w:p>
    <w:p w:rsidR="0015190A" w:rsidRPr="005310E2" w:rsidRDefault="0015190A" w:rsidP="0015190A">
      <w:pPr>
        <w:pStyle w:val="font7"/>
        <w:spacing w:beforeLines="0" w:afterLines="0"/>
        <w:textAlignment w:val="baseline"/>
        <w:rPr>
          <w:rFonts w:asciiTheme="majorHAnsi" w:hAnsiTheme="majorHAnsi" w:cs="Times New Roman"/>
          <w:sz w:val="24"/>
          <w:szCs w:val="24"/>
        </w:rPr>
      </w:pPr>
      <w:r w:rsidRPr="00A87026">
        <w:rPr>
          <w:rStyle w:val="wixguard"/>
          <w:rFonts w:asciiTheme="majorHAnsi" w:hAnsiTheme="majorHAnsi" w:cs="Times New Roman"/>
          <w:sz w:val="24"/>
          <w:szCs w:val="24"/>
          <w:bdr w:val="none" w:sz="0" w:space="0" w:color="auto" w:frame="1"/>
        </w:rPr>
        <w:t>​</w:t>
      </w:r>
    </w:p>
    <w:p w:rsidR="0015190A" w:rsidRPr="005310E2" w:rsidRDefault="0015190A" w:rsidP="0015190A">
      <w:pPr>
        <w:pStyle w:val="font7"/>
        <w:spacing w:beforeLines="0" w:afterLines="0"/>
        <w:textAlignment w:val="baseline"/>
        <w:rPr>
          <w:rFonts w:asciiTheme="majorHAnsi" w:hAnsiTheme="majorHAnsi" w:cs="Times New Roman"/>
          <w:sz w:val="24"/>
          <w:szCs w:val="24"/>
          <w:bdr w:val="none" w:sz="0" w:space="0" w:color="auto" w:frame="1"/>
        </w:rPr>
      </w:pPr>
      <w:r w:rsidRPr="00A87026">
        <w:rPr>
          <w:rFonts w:asciiTheme="majorHAnsi" w:hAnsiTheme="majorHAnsi" w:cs="Times New Roman"/>
          <w:sz w:val="24"/>
          <w:szCs w:val="24"/>
          <w:bdr w:val="none" w:sz="0" w:space="0" w:color="auto" w:frame="1"/>
        </w:rPr>
        <w:t>Numerous shots using UAV/drones are not available to conventional shooting – the camera can fly away from the subject point or toward it; it fly laterally at any altitude, giving you multiple options for airborne sliders; it can circle a single point, called point of interest shooting, and from any direction or altitude.</w:t>
      </w:r>
    </w:p>
    <w:p w:rsidR="0015190A" w:rsidRPr="00A87026" w:rsidRDefault="0015190A" w:rsidP="0015190A">
      <w:pPr>
        <w:pStyle w:val="font7"/>
        <w:spacing w:beforeLines="0" w:afterLines="0"/>
        <w:textAlignment w:val="baseline"/>
        <w:rPr>
          <w:rFonts w:asciiTheme="majorHAnsi" w:hAnsiTheme="majorHAnsi" w:cs="Times New Roman"/>
          <w:sz w:val="24"/>
          <w:szCs w:val="24"/>
        </w:rPr>
      </w:pPr>
      <w:r w:rsidRPr="00A87026">
        <w:rPr>
          <w:rFonts w:asciiTheme="majorHAnsi" w:hAnsiTheme="majorHAnsi" w:cs="Times New Roman"/>
          <w:sz w:val="24"/>
          <w:szCs w:val="24"/>
        </w:rPr>
        <w:t> </w:t>
      </w:r>
    </w:p>
    <w:p w:rsidR="0015190A" w:rsidRPr="00A87026" w:rsidRDefault="0015190A" w:rsidP="0015190A">
      <w:pPr>
        <w:pStyle w:val="font7"/>
        <w:spacing w:beforeLines="0" w:afterLines="0"/>
        <w:textAlignment w:val="baseline"/>
        <w:rPr>
          <w:rFonts w:asciiTheme="majorHAnsi" w:hAnsiTheme="majorHAnsi" w:cs="Times New Roman"/>
          <w:sz w:val="24"/>
          <w:szCs w:val="24"/>
          <w:bdr w:val="none" w:sz="0" w:space="0" w:color="auto" w:frame="1"/>
        </w:rPr>
      </w:pPr>
      <w:r w:rsidRPr="00A87026">
        <w:rPr>
          <w:rFonts w:asciiTheme="majorHAnsi" w:hAnsiTheme="majorHAnsi" w:cs="Times New Roman"/>
          <w:sz w:val="24"/>
          <w:szCs w:val="24"/>
          <w:bdr w:val="none" w:sz="0" w:space="0" w:color="auto" w:frame="1"/>
        </w:rPr>
        <w:t>It’s not just aerial video but an entirely new range of creativity open to your team.</w:t>
      </w:r>
    </w:p>
    <w:p w:rsidR="0015190A" w:rsidRDefault="0015190A" w:rsidP="0015190A">
      <w:pPr>
        <w:rPr>
          <w:rFonts w:asciiTheme="majorHAnsi" w:hAnsiTheme="majorHAnsi"/>
          <w:b/>
        </w:rPr>
      </w:pPr>
    </w:p>
    <w:p w:rsidR="0015190A" w:rsidRDefault="0015190A" w:rsidP="0015190A">
      <w:pPr>
        <w:rPr>
          <w:rFonts w:asciiTheme="majorHAnsi" w:hAnsiTheme="majorHAnsi" w:cs="Times New Roman"/>
          <w:szCs w:val="21"/>
        </w:rPr>
      </w:pPr>
      <w:r w:rsidRPr="00A87026">
        <w:rPr>
          <w:rFonts w:asciiTheme="majorHAnsi" w:hAnsiTheme="majorHAnsi" w:cs="Times New Roman"/>
          <w:szCs w:val="21"/>
        </w:rPr>
        <w:t>Good drone videography requires a combination of piloting skills and programming, top quality technology, and an in-depth knowledge of the range of shots and styles available.</w:t>
      </w:r>
    </w:p>
    <w:p w:rsidR="0015190A" w:rsidRDefault="0015190A" w:rsidP="0015190A">
      <w:pPr>
        <w:rPr>
          <w:rFonts w:asciiTheme="majorHAnsi" w:hAnsiTheme="majorHAnsi" w:cs="Times New Roman"/>
          <w:szCs w:val="21"/>
        </w:rPr>
      </w:pPr>
    </w:p>
    <w:p w:rsidR="0015190A" w:rsidRDefault="0015190A" w:rsidP="0015190A">
      <w:pPr>
        <w:rPr>
          <w:rFonts w:asciiTheme="majorHAnsi" w:hAnsiTheme="majorHAnsi" w:cs="Times New Roman"/>
          <w:szCs w:val="21"/>
        </w:rPr>
      </w:pPr>
      <w:r w:rsidRPr="00A87026">
        <w:rPr>
          <w:rFonts w:asciiTheme="majorHAnsi" w:hAnsiTheme="majorHAnsi" w:cs="Times New Roman"/>
          <w:szCs w:val="21"/>
        </w:rPr>
        <w:t>The following page is a partial list of drone shots that we can use to make any video storytelling pop:</w:t>
      </w:r>
    </w:p>
    <w:p w:rsidR="0035247C" w:rsidRDefault="0015190A" w:rsidP="0015190A">
      <w:pPr>
        <w:rPr>
          <w:rFonts w:asciiTheme="majorHAnsi" w:hAnsiTheme="majorHAnsi"/>
          <w:b/>
        </w:rPr>
      </w:pPr>
      <w:r>
        <w:rPr>
          <w:rFonts w:asciiTheme="majorHAnsi" w:hAnsiTheme="majorHAnsi"/>
          <w:b/>
        </w:rPr>
        <w:t xml:space="preserve"> </w:t>
      </w:r>
    </w:p>
    <w:p w:rsidR="0015190A" w:rsidRPr="00A87026" w:rsidRDefault="0035247C" w:rsidP="0015190A">
      <w:pPr>
        <w:rPr>
          <w:rFonts w:asciiTheme="majorHAnsi" w:hAnsiTheme="majorHAnsi"/>
          <w:b/>
        </w:rPr>
        <w:sectPr w:rsidR="0015190A" w:rsidRPr="00A87026">
          <w:pgSz w:w="12240" w:h="15840"/>
          <w:pgMar w:top="1440" w:right="1800" w:bottom="1440" w:left="1800" w:gutter="0"/>
        </w:sectPr>
      </w:pPr>
      <w:r>
        <w:rPr>
          <w:rFonts w:asciiTheme="majorHAnsi" w:hAnsiTheme="majorHAnsi"/>
          <w:b/>
        </w:rPr>
        <w:br w:type="page"/>
      </w:r>
    </w:p>
    <w:p w:rsidR="0015190A" w:rsidRPr="00A87026" w:rsidRDefault="0015190A" w:rsidP="0015190A">
      <w:pPr>
        <w:rPr>
          <w:rFonts w:asciiTheme="majorHAnsi" w:hAnsiTheme="majorHAnsi"/>
        </w:rPr>
      </w:pPr>
      <w:r w:rsidRPr="00A87026">
        <w:rPr>
          <w:rFonts w:asciiTheme="majorHAnsi" w:hAnsiTheme="majorHAnsi"/>
          <w:b/>
        </w:rPr>
        <w:t>Sample Drone Shot List</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rPr>
      </w:pPr>
      <w:r w:rsidRPr="00A87026">
        <w:rPr>
          <w:rFonts w:asciiTheme="majorHAnsi" w:hAnsiTheme="majorHAnsi"/>
          <w:u w:val="single"/>
        </w:rPr>
        <w:t>Reveals</w:t>
      </w:r>
    </w:p>
    <w:p w:rsidR="0015190A" w:rsidRPr="00A87026" w:rsidRDefault="0015190A" w:rsidP="0015190A">
      <w:pPr>
        <w:rPr>
          <w:rFonts w:asciiTheme="majorHAnsi" w:hAnsiTheme="majorHAnsi"/>
        </w:rPr>
      </w:pPr>
      <w:r w:rsidRPr="00A87026">
        <w:rPr>
          <w:rFonts w:asciiTheme="majorHAnsi" w:hAnsiTheme="majorHAnsi"/>
        </w:rPr>
        <w:t>Ninja (forward+ back and up)</w:t>
      </w:r>
    </w:p>
    <w:p w:rsidR="0015190A" w:rsidRPr="00A87026" w:rsidRDefault="0015190A" w:rsidP="0015190A">
      <w:pPr>
        <w:rPr>
          <w:rFonts w:asciiTheme="majorHAnsi" w:hAnsiTheme="majorHAnsi"/>
        </w:rPr>
      </w:pPr>
      <w:r w:rsidRPr="00A87026">
        <w:rPr>
          <w:rFonts w:asciiTheme="majorHAnsi" w:hAnsiTheme="majorHAnsi"/>
        </w:rPr>
        <w:t>Leap behind (backwards+up+gimbal up)</w:t>
      </w:r>
    </w:p>
    <w:p w:rsidR="0015190A" w:rsidRPr="00A87026" w:rsidRDefault="0015190A" w:rsidP="0015190A">
      <w:pPr>
        <w:rPr>
          <w:rFonts w:asciiTheme="majorHAnsi" w:hAnsiTheme="majorHAnsi"/>
        </w:rPr>
      </w:pPr>
      <w:r w:rsidRPr="00A87026">
        <w:rPr>
          <w:rFonts w:asciiTheme="majorHAnsi" w:hAnsiTheme="majorHAnsi"/>
        </w:rPr>
        <w:t>Swan dive (forward+down+gimbal up)</w:t>
      </w:r>
    </w:p>
    <w:p w:rsidR="0015190A" w:rsidRPr="00A87026" w:rsidRDefault="0015190A" w:rsidP="0015190A">
      <w:pPr>
        <w:rPr>
          <w:rFonts w:asciiTheme="majorHAnsi" w:hAnsiTheme="majorHAnsi"/>
        </w:rPr>
      </w:pPr>
      <w:r w:rsidRPr="00A87026">
        <w:rPr>
          <w:rFonts w:asciiTheme="majorHAnsi" w:hAnsiTheme="majorHAnsi"/>
        </w:rPr>
        <w:t>Back drop (back+down+gimbal up)</w:t>
      </w:r>
    </w:p>
    <w:p w:rsidR="0015190A" w:rsidRPr="00A87026" w:rsidRDefault="0015190A" w:rsidP="0015190A">
      <w:pPr>
        <w:rPr>
          <w:rFonts w:asciiTheme="majorHAnsi" w:hAnsiTheme="majorHAnsi"/>
        </w:rPr>
      </w:pPr>
      <w:r w:rsidRPr="00A87026">
        <w:rPr>
          <w:rFonts w:asciiTheme="majorHAnsi" w:hAnsiTheme="majorHAnsi"/>
        </w:rPr>
        <w:t>Reveal low and high (straight down)</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u w:val="single"/>
        </w:rPr>
      </w:pPr>
      <w:r w:rsidRPr="00A87026">
        <w:rPr>
          <w:rFonts w:asciiTheme="majorHAnsi" w:hAnsiTheme="majorHAnsi"/>
          <w:u w:val="single"/>
        </w:rPr>
        <w:t>Taking Flight</w:t>
      </w:r>
    </w:p>
    <w:p w:rsidR="0015190A" w:rsidRPr="00A87026" w:rsidRDefault="0015190A" w:rsidP="0015190A">
      <w:pPr>
        <w:rPr>
          <w:rFonts w:asciiTheme="majorHAnsi" w:hAnsiTheme="majorHAnsi"/>
        </w:rPr>
      </w:pPr>
      <w:r w:rsidRPr="00A87026">
        <w:rPr>
          <w:rFonts w:asciiTheme="majorHAnsi" w:hAnsiTheme="majorHAnsi"/>
        </w:rPr>
        <w:t>Take off (forward+up+yaw left/right)</w:t>
      </w:r>
    </w:p>
    <w:p w:rsidR="0015190A" w:rsidRPr="00A87026" w:rsidRDefault="0015190A" w:rsidP="0015190A">
      <w:pPr>
        <w:rPr>
          <w:rFonts w:asciiTheme="majorHAnsi" w:hAnsiTheme="majorHAnsi"/>
        </w:rPr>
      </w:pPr>
      <w:r w:rsidRPr="00A87026">
        <w:rPr>
          <w:rFonts w:asciiTheme="majorHAnsi" w:hAnsiTheme="majorHAnsi"/>
        </w:rPr>
        <w:t>Landing (forward+down)</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rPr>
      </w:pPr>
      <w:r w:rsidRPr="00A87026">
        <w:rPr>
          <w:rFonts w:asciiTheme="majorHAnsi" w:hAnsiTheme="majorHAnsi"/>
          <w:u w:val="single"/>
        </w:rPr>
        <w:t>Pull Back</w:t>
      </w:r>
    </w:p>
    <w:p w:rsidR="0015190A" w:rsidRPr="00A87026" w:rsidRDefault="0015190A" w:rsidP="0015190A">
      <w:pPr>
        <w:rPr>
          <w:rFonts w:asciiTheme="majorHAnsi" w:hAnsiTheme="majorHAnsi"/>
        </w:rPr>
      </w:pPr>
      <w:r w:rsidRPr="00A87026">
        <w:rPr>
          <w:rFonts w:asciiTheme="majorHAnsi" w:hAnsiTheme="majorHAnsi"/>
        </w:rPr>
        <w:t>Look up (forward/back+gimbal up)</w:t>
      </w:r>
    </w:p>
    <w:p w:rsidR="0015190A" w:rsidRPr="00A87026" w:rsidRDefault="0015190A" w:rsidP="0015190A">
      <w:pPr>
        <w:rPr>
          <w:rFonts w:asciiTheme="majorHAnsi" w:hAnsiTheme="majorHAnsi"/>
        </w:rPr>
      </w:pPr>
      <w:r w:rsidRPr="00A87026">
        <w:rPr>
          <w:rFonts w:asciiTheme="majorHAnsi" w:hAnsiTheme="majorHAnsi"/>
        </w:rPr>
        <w:t>Pull back POI (high shot, point of interest)</w:t>
      </w:r>
    </w:p>
    <w:p w:rsidR="0015190A" w:rsidRPr="00A87026" w:rsidRDefault="0015190A" w:rsidP="0015190A">
      <w:pPr>
        <w:rPr>
          <w:rFonts w:asciiTheme="majorHAnsi" w:hAnsiTheme="majorHAnsi"/>
        </w:rPr>
      </w:pPr>
      <w:r w:rsidRPr="00A87026">
        <w:rPr>
          <w:rFonts w:asciiTheme="majorHAnsi" w:hAnsiTheme="majorHAnsi"/>
        </w:rPr>
        <w:t>Slant pull back (straight back+left/right)</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u w:val="single"/>
        </w:rPr>
      </w:pPr>
      <w:r w:rsidRPr="00A87026">
        <w:rPr>
          <w:rFonts w:asciiTheme="majorHAnsi" w:hAnsiTheme="majorHAnsi"/>
          <w:u w:val="single"/>
        </w:rPr>
        <w:t>Low Flight</w:t>
      </w:r>
    </w:p>
    <w:p w:rsidR="0015190A" w:rsidRPr="00A87026" w:rsidRDefault="0015190A" w:rsidP="0015190A">
      <w:pPr>
        <w:rPr>
          <w:rFonts w:asciiTheme="majorHAnsi" w:hAnsiTheme="majorHAnsi"/>
        </w:rPr>
      </w:pPr>
      <w:r w:rsidRPr="00A87026">
        <w:rPr>
          <w:rFonts w:asciiTheme="majorHAnsi" w:hAnsiTheme="majorHAnsi"/>
        </w:rPr>
        <w:t>Sprint (straight+forward)</w:t>
      </w:r>
    </w:p>
    <w:p w:rsidR="0015190A" w:rsidRPr="00A87026" w:rsidRDefault="0015190A" w:rsidP="0015190A">
      <w:pPr>
        <w:rPr>
          <w:rFonts w:asciiTheme="majorHAnsi" w:hAnsiTheme="majorHAnsi"/>
        </w:rPr>
      </w:pPr>
      <w:r w:rsidRPr="00A87026">
        <w:rPr>
          <w:rFonts w:asciiTheme="majorHAnsi" w:hAnsiTheme="majorHAnsi"/>
        </w:rPr>
        <w:t>Low flight (forward+yaw left/right)</w:t>
      </w:r>
    </w:p>
    <w:p w:rsidR="0015190A" w:rsidRPr="00A87026" w:rsidRDefault="0015190A" w:rsidP="0015190A">
      <w:pPr>
        <w:rPr>
          <w:rFonts w:asciiTheme="majorHAnsi" w:hAnsiTheme="majorHAnsi"/>
        </w:rPr>
      </w:pPr>
      <w:r w:rsidRPr="00A87026">
        <w:rPr>
          <w:rFonts w:asciiTheme="majorHAnsi" w:hAnsiTheme="majorHAnsi"/>
        </w:rPr>
        <w:t>Sky (forward+gimbal up)</w:t>
      </w:r>
    </w:p>
    <w:p w:rsidR="0015190A" w:rsidRPr="00A87026" w:rsidRDefault="0015190A" w:rsidP="0015190A">
      <w:pPr>
        <w:rPr>
          <w:rFonts w:asciiTheme="majorHAnsi" w:hAnsiTheme="majorHAnsi"/>
        </w:rPr>
      </w:pPr>
      <w:r w:rsidRPr="00A87026">
        <w:rPr>
          <w:rFonts w:asciiTheme="majorHAnsi" w:hAnsiTheme="majorHAnsi"/>
        </w:rPr>
        <w:t>Simulate walk (hold drone by hand)</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rPr>
      </w:pPr>
      <w:r w:rsidRPr="00A87026">
        <w:rPr>
          <w:rFonts w:asciiTheme="majorHAnsi" w:hAnsiTheme="majorHAnsi"/>
          <w:u w:val="single"/>
        </w:rPr>
        <w:t>Pass</w:t>
      </w:r>
    </w:p>
    <w:p w:rsidR="0015190A" w:rsidRPr="00A87026" w:rsidRDefault="0015190A" w:rsidP="0015190A">
      <w:pPr>
        <w:rPr>
          <w:rFonts w:asciiTheme="majorHAnsi" w:hAnsiTheme="majorHAnsi"/>
        </w:rPr>
      </w:pPr>
      <w:r w:rsidRPr="00A87026">
        <w:rPr>
          <w:rFonts w:asciiTheme="majorHAnsi" w:hAnsiTheme="majorHAnsi"/>
        </w:rPr>
        <w:t>Fly over (forward+gimbal down)</w:t>
      </w:r>
    </w:p>
    <w:p w:rsidR="0015190A" w:rsidRPr="00A87026" w:rsidRDefault="0015190A" w:rsidP="0015190A">
      <w:pPr>
        <w:rPr>
          <w:rFonts w:asciiTheme="majorHAnsi" w:hAnsiTheme="majorHAnsi"/>
        </w:rPr>
      </w:pPr>
      <w:r w:rsidRPr="00A87026">
        <w:rPr>
          <w:rFonts w:asciiTheme="majorHAnsi" w:hAnsiTheme="majorHAnsi"/>
        </w:rPr>
        <w:t>Strafe pass (left/right)</w:t>
      </w:r>
    </w:p>
    <w:p w:rsidR="0015190A" w:rsidRPr="00A87026" w:rsidRDefault="0015190A" w:rsidP="0015190A">
      <w:pPr>
        <w:rPr>
          <w:rFonts w:asciiTheme="majorHAnsi" w:hAnsiTheme="majorHAnsi"/>
        </w:rPr>
      </w:pPr>
      <w:r w:rsidRPr="00A87026">
        <w:rPr>
          <w:rFonts w:asciiTheme="majorHAnsi" w:hAnsiTheme="majorHAnsi"/>
        </w:rPr>
        <w:t>Pitch up (forward+up+gimbal down)</w:t>
      </w:r>
    </w:p>
    <w:p w:rsidR="0015190A" w:rsidRPr="00A87026" w:rsidRDefault="0015190A" w:rsidP="0015190A">
      <w:pPr>
        <w:rPr>
          <w:rFonts w:asciiTheme="majorHAnsi" w:hAnsiTheme="majorHAnsi"/>
        </w:rPr>
      </w:pPr>
      <w:r w:rsidRPr="00A87026">
        <w:rPr>
          <w:rFonts w:asciiTheme="majorHAnsi" w:hAnsiTheme="majorHAnsi"/>
        </w:rPr>
        <w:t>Diagonal (forward/back+left/right)</w:t>
      </w:r>
    </w:p>
    <w:p w:rsidR="0015190A" w:rsidRPr="00A87026" w:rsidRDefault="0015190A" w:rsidP="0015190A">
      <w:pPr>
        <w:rPr>
          <w:rFonts w:asciiTheme="majorHAnsi" w:hAnsiTheme="majorHAnsi"/>
        </w:rPr>
      </w:pPr>
      <w:r w:rsidRPr="00A87026">
        <w:rPr>
          <w:rFonts w:asciiTheme="majorHAnsi" w:hAnsiTheme="majorHAnsi"/>
        </w:rPr>
        <w:t>Lift pass (strafe up+left/right)</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u w:val="single"/>
        </w:rPr>
      </w:pPr>
      <w:r w:rsidRPr="00A87026">
        <w:rPr>
          <w:rFonts w:asciiTheme="majorHAnsi" w:hAnsiTheme="majorHAnsi"/>
          <w:u w:val="single"/>
        </w:rPr>
        <w:t>Heads Up</w:t>
      </w:r>
    </w:p>
    <w:p w:rsidR="0015190A" w:rsidRPr="00A87026" w:rsidRDefault="0015190A" w:rsidP="0015190A">
      <w:pPr>
        <w:rPr>
          <w:rFonts w:asciiTheme="majorHAnsi" w:hAnsiTheme="majorHAnsi"/>
        </w:rPr>
      </w:pPr>
      <w:r w:rsidRPr="00A87026">
        <w:rPr>
          <w:rFonts w:asciiTheme="majorHAnsi" w:hAnsiTheme="majorHAnsi"/>
        </w:rPr>
        <w:t>Heads up (forward+gimbal rise)</w:t>
      </w:r>
    </w:p>
    <w:p w:rsidR="0015190A" w:rsidRPr="00A87026" w:rsidRDefault="0015190A" w:rsidP="0015190A">
      <w:pPr>
        <w:rPr>
          <w:rFonts w:asciiTheme="majorHAnsi" w:hAnsiTheme="majorHAnsi"/>
        </w:rPr>
      </w:pPr>
      <w:r w:rsidRPr="00A87026">
        <w:rPr>
          <w:rFonts w:asciiTheme="majorHAnsi" w:hAnsiTheme="majorHAnsi"/>
        </w:rPr>
        <w:t>reverse heads-up (back+gimbal up)</w:t>
      </w:r>
    </w:p>
    <w:p w:rsidR="0015190A" w:rsidRPr="00A87026" w:rsidRDefault="0015190A" w:rsidP="0015190A">
      <w:pPr>
        <w:rPr>
          <w:rFonts w:asciiTheme="majorHAnsi" w:hAnsiTheme="majorHAnsi"/>
        </w:rPr>
      </w:pPr>
      <w:r w:rsidRPr="00A87026">
        <w:rPr>
          <w:rFonts w:asciiTheme="majorHAnsi" w:hAnsiTheme="majorHAnsi"/>
        </w:rPr>
        <w:t xml:space="preserve">Fifty-fifty (forward+gimbal up for </w:t>
      </w:r>
    </w:p>
    <w:p w:rsidR="0015190A" w:rsidRPr="00A87026" w:rsidRDefault="0015190A" w:rsidP="0015190A">
      <w:pPr>
        <w:rPr>
          <w:rFonts w:asciiTheme="majorHAnsi" w:hAnsiTheme="majorHAnsi"/>
        </w:rPr>
      </w:pPr>
      <w:r w:rsidRPr="00A87026">
        <w:rPr>
          <w:rFonts w:asciiTheme="majorHAnsi" w:hAnsiTheme="majorHAnsi"/>
        </w:rPr>
        <w:t xml:space="preserve">   shorelines, rivers, train tracks)</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u w:val="single"/>
        </w:rPr>
      </w:pPr>
      <w:r w:rsidRPr="00A87026">
        <w:rPr>
          <w:rFonts w:asciiTheme="majorHAnsi" w:hAnsiTheme="majorHAnsi"/>
          <w:u w:val="single"/>
        </w:rPr>
        <w:t>Crane</w:t>
      </w:r>
    </w:p>
    <w:p w:rsidR="0015190A" w:rsidRPr="00A87026" w:rsidRDefault="0015190A" w:rsidP="0015190A">
      <w:pPr>
        <w:rPr>
          <w:rFonts w:asciiTheme="majorHAnsi" w:hAnsiTheme="majorHAnsi"/>
        </w:rPr>
      </w:pPr>
      <w:r w:rsidRPr="00A87026">
        <w:rPr>
          <w:rFonts w:asciiTheme="majorHAnsi" w:hAnsiTheme="majorHAnsi"/>
        </w:rPr>
        <w:t>Crane up (rise+gimbal down)</w:t>
      </w:r>
    </w:p>
    <w:p w:rsidR="0015190A" w:rsidRPr="00A87026" w:rsidRDefault="0015190A" w:rsidP="0015190A">
      <w:pPr>
        <w:rPr>
          <w:rFonts w:asciiTheme="majorHAnsi" w:hAnsiTheme="majorHAnsi"/>
        </w:rPr>
      </w:pPr>
      <w:r w:rsidRPr="00A87026">
        <w:rPr>
          <w:rFonts w:asciiTheme="majorHAnsi" w:hAnsiTheme="majorHAnsi"/>
        </w:rPr>
        <w:t>Slant (rise+left/right+gimbal down)</w:t>
      </w:r>
    </w:p>
    <w:p w:rsidR="0015190A" w:rsidRPr="00A87026" w:rsidRDefault="0015190A" w:rsidP="0015190A">
      <w:pPr>
        <w:rPr>
          <w:rFonts w:asciiTheme="majorHAnsi" w:hAnsiTheme="majorHAnsi"/>
        </w:rPr>
      </w:pPr>
      <w:r w:rsidRPr="00A87026">
        <w:rPr>
          <w:rFonts w:asciiTheme="majorHAnsi" w:hAnsiTheme="majorHAnsi"/>
        </w:rPr>
        <w:t>Crane down (descent+gimbal up)</w:t>
      </w:r>
    </w:p>
    <w:p w:rsidR="0015190A" w:rsidRPr="00A87026" w:rsidRDefault="0015190A" w:rsidP="0015190A">
      <w:pPr>
        <w:rPr>
          <w:rFonts w:asciiTheme="majorHAnsi" w:hAnsiTheme="majorHAnsi"/>
        </w:rPr>
      </w:pPr>
      <w:r w:rsidRPr="00A87026">
        <w:rPr>
          <w:rFonts w:asciiTheme="majorHAnsi" w:hAnsiTheme="majorHAnsi"/>
        </w:rPr>
        <w:t>Way up there (strafe up+gimbal up)</w:t>
      </w:r>
    </w:p>
    <w:p w:rsidR="0015190A" w:rsidRPr="00A87026" w:rsidRDefault="0015190A" w:rsidP="0015190A">
      <w:pPr>
        <w:rPr>
          <w:rFonts w:asciiTheme="majorHAnsi" w:hAnsiTheme="majorHAnsi"/>
        </w:rPr>
      </w:pPr>
      <w:r w:rsidRPr="00A87026">
        <w:rPr>
          <w:rFonts w:asciiTheme="majorHAnsi" w:hAnsiTheme="majorHAnsi"/>
        </w:rPr>
        <w:t>Ground shot (strafe down+gimbal down)</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u w:val="single"/>
        </w:rPr>
      </w:pPr>
      <w:r w:rsidRPr="00A87026">
        <w:rPr>
          <w:rFonts w:asciiTheme="majorHAnsi" w:hAnsiTheme="majorHAnsi"/>
          <w:u w:val="single"/>
        </w:rPr>
        <w:t>Dual</w:t>
      </w:r>
    </w:p>
    <w:p w:rsidR="0015190A" w:rsidRPr="00A87026" w:rsidRDefault="0015190A" w:rsidP="0015190A">
      <w:pPr>
        <w:rPr>
          <w:rFonts w:asciiTheme="majorHAnsi" w:hAnsiTheme="majorHAnsi"/>
        </w:rPr>
      </w:pPr>
      <w:r w:rsidRPr="00A87026">
        <w:rPr>
          <w:rFonts w:asciiTheme="majorHAnsi" w:hAnsiTheme="majorHAnsi"/>
        </w:rPr>
        <w:t>Side strafe (lef/right+yaw left/right)</w:t>
      </w:r>
    </w:p>
    <w:p w:rsidR="0015190A" w:rsidRPr="00A87026" w:rsidRDefault="0015190A" w:rsidP="0015190A">
      <w:pPr>
        <w:rPr>
          <w:rFonts w:asciiTheme="majorHAnsi" w:hAnsiTheme="majorHAnsi"/>
        </w:rPr>
      </w:pPr>
      <w:r w:rsidRPr="00A87026">
        <w:rPr>
          <w:rFonts w:asciiTheme="majorHAnsi" w:hAnsiTheme="majorHAnsi"/>
        </w:rPr>
        <w:t>Sky shot (gimbal down+strafe down)</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rPr>
      </w:pPr>
      <w:r w:rsidRPr="00A87026">
        <w:rPr>
          <w:rFonts w:asciiTheme="majorHAnsi" w:hAnsiTheme="majorHAnsi"/>
          <w:u w:val="single"/>
        </w:rPr>
        <w:t>Top Down</w:t>
      </w:r>
    </w:p>
    <w:p w:rsidR="0015190A" w:rsidRPr="00A87026" w:rsidRDefault="0015190A" w:rsidP="0015190A">
      <w:pPr>
        <w:rPr>
          <w:rFonts w:asciiTheme="majorHAnsi" w:hAnsiTheme="majorHAnsi"/>
        </w:rPr>
      </w:pPr>
      <w:r w:rsidRPr="00A87026">
        <w:rPr>
          <w:rFonts w:asciiTheme="majorHAnsi" w:hAnsiTheme="majorHAnsi"/>
        </w:rPr>
        <w:t>Lift off (strafe up+gimbal down 90°)</w:t>
      </w:r>
    </w:p>
    <w:p w:rsidR="0015190A" w:rsidRPr="00A87026" w:rsidRDefault="0015190A" w:rsidP="0015190A">
      <w:pPr>
        <w:rPr>
          <w:rFonts w:asciiTheme="majorHAnsi" w:hAnsiTheme="majorHAnsi"/>
        </w:rPr>
      </w:pPr>
      <w:r w:rsidRPr="00A87026">
        <w:rPr>
          <w:rFonts w:asciiTheme="majorHAnsi" w:hAnsiTheme="majorHAnsi"/>
        </w:rPr>
        <w:t xml:space="preserve">Top down pass (Strafe left/right+gimbal </w:t>
      </w:r>
    </w:p>
    <w:p w:rsidR="0015190A" w:rsidRPr="00A87026" w:rsidRDefault="0015190A" w:rsidP="0015190A">
      <w:pPr>
        <w:rPr>
          <w:rFonts w:asciiTheme="majorHAnsi" w:hAnsiTheme="majorHAnsi"/>
        </w:rPr>
      </w:pPr>
      <w:r w:rsidRPr="00A87026">
        <w:rPr>
          <w:rFonts w:asciiTheme="majorHAnsi" w:hAnsiTheme="majorHAnsi"/>
        </w:rPr>
        <w:t xml:space="preserve">   down)</w:t>
      </w:r>
    </w:p>
    <w:p w:rsidR="0015190A" w:rsidRPr="00A87026" w:rsidRDefault="0015190A" w:rsidP="0015190A">
      <w:pPr>
        <w:rPr>
          <w:rFonts w:asciiTheme="majorHAnsi" w:hAnsiTheme="majorHAnsi"/>
        </w:rPr>
      </w:pPr>
      <w:r w:rsidRPr="00A87026">
        <w:rPr>
          <w:rFonts w:asciiTheme="majorHAnsi" w:hAnsiTheme="majorHAnsi"/>
        </w:rPr>
        <w:t>Winding up (rise+left/right+gimbal 90°)</w:t>
      </w:r>
    </w:p>
    <w:p w:rsidR="0015190A" w:rsidRPr="00A87026" w:rsidRDefault="0015190A" w:rsidP="0015190A">
      <w:pPr>
        <w:rPr>
          <w:rFonts w:asciiTheme="majorHAnsi" w:hAnsiTheme="majorHAnsi"/>
        </w:rPr>
      </w:pPr>
      <w:r w:rsidRPr="00A87026">
        <w:rPr>
          <w:rFonts w:asciiTheme="majorHAnsi" w:hAnsiTheme="majorHAnsi"/>
        </w:rPr>
        <w:t xml:space="preserve">Winding down (descent+left/right+gimbal </w:t>
      </w:r>
    </w:p>
    <w:p w:rsidR="0015190A" w:rsidRPr="00A87026" w:rsidRDefault="0015190A" w:rsidP="0015190A">
      <w:pPr>
        <w:rPr>
          <w:rFonts w:asciiTheme="majorHAnsi" w:hAnsiTheme="majorHAnsi"/>
        </w:rPr>
      </w:pPr>
      <w:r w:rsidRPr="00A87026">
        <w:rPr>
          <w:rFonts w:asciiTheme="majorHAnsi" w:hAnsiTheme="majorHAnsi"/>
        </w:rPr>
        <w:t xml:space="preserve">   90°)</w:t>
      </w:r>
    </w:p>
    <w:p w:rsidR="0015190A" w:rsidRPr="00A87026" w:rsidRDefault="0015190A" w:rsidP="0015190A">
      <w:pPr>
        <w:rPr>
          <w:rFonts w:asciiTheme="majorHAnsi" w:hAnsiTheme="majorHAnsi"/>
        </w:rPr>
      </w:pPr>
      <w:r w:rsidRPr="00A87026">
        <w:rPr>
          <w:rFonts w:asciiTheme="majorHAnsi" w:hAnsiTheme="majorHAnsi"/>
        </w:rPr>
        <w:t xml:space="preserve">Diagonal down (up/down+left/right+gimbal </w:t>
      </w:r>
    </w:p>
    <w:p w:rsidR="0015190A" w:rsidRPr="00A87026" w:rsidRDefault="0015190A" w:rsidP="0015190A">
      <w:pPr>
        <w:rPr>
          <w:rFonts w:asciiTheme="majorHAnsi" w:hAnsiTheme="majorHAnsi"/>
        </w:rPr>
      </w:pPr>
      <w:r w:rsidRPr="00A87026">
        <w:rPr>
          <w:rFonts w:asciiTheme="majorHAnsi" w:hAnsiTheme="majorHAnsi"/>
        </w:rPr>
        <w:t xml:space="preserve">   90°)</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u w:val="single"/>
        </w:rPr>
      </w:pPr>
      <w:r w:rsidRPr="00A87026">
        <w:rPr>
          <w:rFonts w:asciiTheme="majorHAnsi" w:hAnsiTheme="majorHAnsi"/>
          <w:u w:val="single"/>
        </w:rPr>
        <w:t>Angle</w:t>
      </w:r>
    </w:p>
    <w:p w:rsidR="0015190A" w:rsidRPr="00A87026" w:rsidRDefault="0015190A" w:rsidP="0015190A">
      <w:pPr>
        <w:rPr>
          <w:rFonts w:asciiTheme="majorHAnsi" w:hAnsiTheme="majorHAnsi"/>
        </w:rPr>
      </w:pPr>
      <w:r w:rsidRPr="00A87026">
        <w:rPr>
          <w:rFonts w:asciiTheme="majorHAnsi" w:hAnsiTheme="majorHAnsi"/>
        </w:rPr>
        <w:t>Angle up (forward+up)</w:t>
      </w:r>
    </w:p>
    <w:p w:rsidR="0015190A" w:rsidRPr="00A87026" w:rsidRDefault="0015190A" w:rsidP="0015190A">
      <w:pPr>
        <w:rPr>
          <w:rFonts w:asciiTheme="majorHAnsi" w:hAnsiTheme="majorHAnsi"/>
        </w:rPr>
      </w:pPr>
      <w:r w:rsidRPr="00A87026">
        <w:rPr>
          <w:rFonts w:asciiTheme="majorHAnsi" w:hAnsiTheme="majorHAnsi"/>
        </w:rPr>
        <w:t>Reverse angle up ((back+up)</w:t>
      </w:r>
    </w:p>
    <w:p w:rsidR="0015190A" w:rsidRPr="00A87026" w:rsidRDefault="0015190A" w:rsidP="0015190A">
      <w:pPr>
        <w:rPr>
          <w:rFonts w:asciiTheme="majorHAnsi" w:hAnsiTheme="majorHAnsi"/>
        </w:rPr>
      </w:pPr>
      <w:r w:rsidRPr="00A87026">
        <w:rPr>
          <w:rFonts w:asciiTheme="majorHAnsi" w:hAnsiTheme="majorHAnsi"/>
        </w:rPr>
        <w:t>Angle down (forward+down)</w:t>
      </w:r>
    </w:p>
    <w:p w:rsidR="0015190A" w:rsidRPr="00A87026" w:rsidRDefault="0015190A" w:rsidP="0015190A">
      <w:pPr>
        <w:rPr>
          <w:rFonts w:asciiTheme="majorHAnsi" w:hAnsiTheme="majorHAnsi"/>
        </w:rPr>
      </w:pPr>
      <w:r w:rsidRPr="00A87026">
        <w:rPr>
          <w:rFonts w:asciiTheme="majorHAnsi" w:hAnsiTheme="majorHAnsi"/>
        </w:rPr>
        <w:t>Reverse angle down (back+down)</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u w:val="single"/>
        </w:rPr>
      </w:pPr>
      <w:r w:rsidRPr="00A87026">
        <w:rPr>
          <w:rFonts w:asciiTheme="majorHAnsi" w:hAnsiTheme="majorHAnsi"/>
          <w:u w:val="single"/>
        </w:rPr>
        <w:t>Strafe</w:t>
      </w:r>
    </w:p>
    <w:p w:rsidR="0015190A" w:rsidRPr="00A87026" w:rsidRDefault="0015190A" w:rsidP="0015190A">
      <w:pPr>
        <w:rPr>
          <w:rFonts w:asciiTheme="majorHAnsi" w:hAnsiTheme="majorHAnsi"/>
        </w:rPr>
      </w:pPr>
      <w:r w:rsidRPr="00A87026">
        <w:rPr>
          <w:rFonts w:asciiTheme="majorHAnsi" w:hAnsiTheme="majorHAnsi"/>
        </w:rPr>
        <w:t>Strafe lift (left/right+rise)</w:t>
      </w:r>
    </w:p>
    <w:p w:rsidR="0015190A" w:rsidRPr="00A87026" w:rsidRDefault="0015190A" w:rsidP="0015190A">
      <w:pPr>
        <w:rPr>
          <w:rFonts w:asciiTheme="majorHAnsi" w:hAnsiTheme="majorHAnsi"/>
        </w:rPr>
      </w:pPr>
      <w:r w:rsidRPr="00A87026">
        <w:rPr>
          <w:rFonts w:asciiTheme="majorHAnsi" w:hAnsiTheme="majorHAnsi"/>
        </w:rPr>
        <w:t>Strafe yaw (left/right+yaw left/right)</w:t>
      </w:r>
    </w:p>
    <w:p w:rsidR="0015190A" w:rsidRPr="00A87026" w:rsidRDefault="0015190A" w:rsidP="0015190A">
      <w:pPr>
        <w:rPr>
          <w:rFonts w:asciiTheme="majorHAnsi" w:hAnsiTheme="majorHAnsi"/>
        </w:rPr>
      </w:pPr>
      <w:r w:rsidRPr="00A87026">
        <w:rPr>
          <w:rFonts w:asciiTheme="majorHAnsi" w:hAnsiTheme="majorHAnsi"/>
        </w:rPr>
        <w:t>Strafe gimbal (left/right+gimbal up/down)</w:t>
      </w:r>
    </w:p>
    <w:p w:rsidR="0015190A" w:rsidRPr="00A87026" w:rsidRDefault="0015190A" w:rsidP="0015190A">
      <w:pPr>
        <w:rPr>
          <w:rFonts w:asciiTheme="majorHAnsi" w:hAnsiTheme="majorHAnsi"/>
        </w:rPr>
      </w:pPr>
      <w:r w:rsidRPr="00A87026">
        <w:rPr>
          <w:rFonts w:asciiTheme="majorHAnsi" w:hAnsiTheme="majorHAnsi"/>
        </w:rPr>
        <w:t>Dolly (strafe left/right)</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u w:val="single"/>
        </w:rPr>
      </w:pPr>
      <w:r w:rsidRPr="00A87026">
        <w:rPr>
          <w:rFonts w:asciiTheme="majorHAnsi" w:hAnsiTheme="majorHAnsi"/>
          <w:u w:val="single"/>
        </w:rPr>
        <w:t>Tripod</w:t>
      </w:r>
    </w:p>
    <w:p w:rsidR="0015190A" w:rsidRPr="00A87026" w:rsidRDefault="0015190A" w:rsidP="0015190A">
      <w:pPr>
        <w:rPr>
          <w:rFonts w:asciiTheme="majorHAnsi" w:hAnsiTheme="majorHAnsi"/>
        </w:rPr>
      </w:pPr>
      <w:r w:rsidRPr="00A87026">
        <w:rPr>
          <w:rFonts w:asciiTheme="majorHAnsi" w:hAnsiTheme="majorHAnsi"/>
        </w:rPr>
        <w:t>Stasis (yaw left/right+gimbal down)</w:t>
      </w:r>
    </w:p>
    <w:p w:rsidR="0015190A" w:rsidRPr="00A87026" w:rsidRDefault="0015190A" w:rsidP="0015190A">
      <w:pPr>
        <w:rPr>
          <w:rFonts w:asciiTheme="majorHAnsi" w:hAnsiTheme="majorHAnsi"/>
        </w:rPr>
      </w:pPr>
      <w:r w:rsidRPr="00A87026">
        <w:rPr>
          <w:rFonts w:asciiTheme="majorHAnsi" w:hAnsiTheme="majorHAnsi"/>
        </w:rPr>
        <w:t xml:space="preserve">Sky sweep (strafe left/right as high as   </w:t>
      </w:r>
    </w:p>
    <w:p w:rsidR="0015190A" w:rsidRPr="00A87026" w:rsidRDefault="0015190A" w:rsidP="0015190A">
      <w:pPr>
        <w:rPr>
          <w:rFonts w:asciiTheme="majorHAnsi" w:hAnsiTheme="majorHAnsi"/>
        </w:rPr>
      </w:pPr>
      <w:r w:rsidRPr="00A87026">
        <w:rPr>
          <w:rFonts w:asciiTheme="majorHAnsi" w:hAnsiTheme="majorHAnsi"/>
        </w:rPr>
        <w:t xml:space="preserve">   possible)</w:t>
      </w:r>
    </w:p>
    <w:p w:rsidR="0015190A" w:rsidRPr="00A87026" w:rsidRDefault="0015190A" w:rsidP="0015190A">
      <w:pPr>
        <w:rPr>
          <w:rFonts w:asciiTheme="majorHAnsi" w:hAnsiTheme="majorHAnsi"/>
        </w:rPr>
      </w:pPr>
      <w:r w:rsidRPr="00A87026">
        <w:rPr>
          <w:rFonts w:asciiTheme="majorHAnsi" w:hAnsiTheme="majorHAnsi"/>
        </w:rPr>
        <w:t>To horizon (yaw left/right+gimbal up)</w:t>
      </w:r>
    </w:p>
    <w:p w:rsidR="0015190A" w:rsidRPr="00A87026" w:rsidRDefault="0015190A" w:rsidP="0015190A">
      <w:pPr>
        <w:rPr>
          <w:rFonts w:asciiTheme="majorHAnsi" w:hAnsiTheme="majorHAnsi"/>
        </w:rPr>
      </w:pPr>
    </w:p>
    <w:p w:rsidR="0015190A" w:rsidRPr="00A87026" w:rsidRDefault="0015190A" w:rsidP="0015190A">
      <w:pPr>
        <w:rPr>
          <w:rFonts w:asciiTheme="majorHAnsi" w:hAnsiTheme="majorHAnsi"/>
          <w:u w:val="single"/>
        </w:rPr>
      </w:pPr>
      <w:r w:rsidRPr="00A87026">
        <w:rPr>
          <w:rFonts w:asciiTheme="majorHAnsi" w:hAnsiTheme="majorHAnsi"/>
          <w:u w:val="single"/>
        </w:rPr>
        <w:t>Yaw/Pan</w:t>
      </w:r>
    </w:p>
    <w:p w:rsidR="0015190A" w:rsidRPr="00A87026" w:rsidRDefault="0015190A" w:rsidP="0015190A">
      <w:pPr>
        <w:rPr>
          <w:rFonts w:asciiTheme="majorHAnsi" w:hAnsiTheme="majorHAnsi"/>
        </w:rPr>
      </w:pPr>
      <w:r w:rsidRPr="00A87026">
        <w:rPr>
          <w:rFonts w:asciiTheme="majorHAnsi" w:hAnsiTheme="majorHAnsi"/>
        </w:rPr>
        <w:t xml:space="preserve">Ascend yaw (up+yaw left/right+gimbal   </w:t>
      </w:r>
    </w:p>
    <w:p w:rsidR="0015190A" w:rsidRPr="00A87026" w:rsidRDefault="0015190A" w:rsidP="0015190A">
      <w:pPr>
        <w:rPr>
          <w:rFonts w:asciiTheme="majorHAnsi" w:hAnsiTheme="majorHAnsi"/>
        </w:rPr>
      </w:pPr>
      <w:r w:rsidRPr="00A87026">
        <w:rPr>
          <w:rFonts w:asciiTheme="majorHAnsi" w:hAnsiTheme="majorHAnsi"/>
        </w:rPr>
        <w:t xml:space="preserve">   down)</w:t>
      </w:r>
    </w:p>
    <w:p w:rsidR="0035247C" w:rsidRDefault="0015190A" w:rsidP="003B60C0">
      <w:pPr>
        <w:rPr>
          <w:rFonts w:asciiTheme="majorHAnsi" w:hAnsiTheme="majorHAnsi"/>
        </w:rPr>
      </w:pPr>
      <w:r w:rsidRPr="00A87026">
        <w:rPr>
          <w:rFonts w:asciiTheme="majorHAnsi" w:hAnsiTheme="majorHAnsi"/>
        </w:rPr>
        <w:t>Descend yaw (descent+yaw left/rig</w:t>
      </w:r>
      <w:r w:rsidR="0035247C">
        <w:rPr>
          <w:rFonts w:asciiTheme="majorHAnsi" w:hAnsiTheme="majorHAnsi"/>
        </w:rPr>
        <w:t>ht</w:t>
      </w:r>
    </w:p>
    <w:p w:rsidR="0035247C" w:rsidRPr="0035247C" w:rsidRDefault="0035247C" w:rsidP="003B60C0">
      <w:pPr>
        <w:rPr>
          <w:rFonts w:asciiTheme="majorHAnsi" w:hAnsiTheme="majorHAnsi"/>
        </w:rPr>
        <w:sectPr w:rsidR="0035247C" w:rsidRPr="0035247C">
          <w:type w:val="continuous"/>
          <w:pgSz w:w="12240" w:h="15840"/>
          <w:pgMar w:top="1440" w:right="1800" w:bottom="1440" w:left="1800" w:gutter="0"/>
          <w:cols w:num="2"/>
        </w:sectPr>
      </w:pPr>
    </w:p>
    <w:p w:rsidR="009F24AC" w:rsidRPr="00C53A57" w:rsidRDefault="009F24AC" w:rsidP="003B60C0">
      <w:pPr>
        <w:rPr>
          <w:sz w:val="22"/>
        </w:rPr>
      </w:pPr>
    </w:p>
    <w:sectPr w:rsidR="009F24AC" w:rsidRPr="00C53A57" w:rsidSect="00C73F77">
      <w:type w:val="continuous"/>
      <w:pgSz w:w="12240" w:h="15840"/>
      <w:pgMar w:top="1440" w:right="1800" w:bottom="1440" w:left="1800" w:gutter="0"/>
    </w:sectPr>
  </w:body>
</w:document>
</file>

<file path=word/fontTable.xml><?xml version="1.0" encoding="utf-8"?>
<w:fonts xmlns:r="http://schemas.openxmlformats.org/officeDocument/2006/relationships" xmlns:w="http://schemas.openxmlformats.org/wordprocessingml/2006/main">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20005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imes">
    <w:altName w:val="Times Roman"/>
    <w:panose1 w:val="02000500000000000000"/>
    <w:charset w:val="4D"/>
    <w:family w:val="roman"/>
    <w:notTrueType/>
    <w:pitch w:val="variable"/>
    <w:sig w:usb0="00000003" w:usb1="00000000" w:usb2="00000000" w:usb3="00000000" w:csb0="00000001" w:csb1="00000000"/>
  </w:font>
  <w:font w:name="Lucida Grande">
    <w:panose1 w:val="05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1F82B08"/>
    <w:multiLevelType w:val="hybridMultilevel"/>
    <w:tmpl w:val="7B18E9B2"/>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2F47433"/>
    <w:multiLevelType w:val="hybridMultilevel"/>
    <w:tmpl w:val="33C0CB9A"/>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7C66FA3"/>
    <w:multiLevelType w:val="hybridMultilevel"/>
    <w:tmpl w:val="15ACD486"/>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A936860"/>
    <w:multiLevelType w:val="hybridMultilevel"/>
    <w:tmpl w:val="11A437E8"/>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096927"/>
    <w:multiLevelType w:val="hybridMultilevel"/>
    <w:tmpl w:val="780E0B98"/>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CB93A7F"/>
    <w:multiLevelType w:val="hybridMultilevel"/>
    <w:tmpl w:val="B3E4DB0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4524D5"/>
    <w:multiLevelType w:val="hybridMultilevel"/>
    <w:tmpl w:val="FA24C216"/>
    <w:lvl w:ilvl="0" w:tplc="1D2EAF38">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F945065"/>
    <w:multiLevelType w:val="hybridMultilevel"/>
    <w:tmpl w:val="D67E3528"/>
    <w:lvl w:ilvl="0" w:tplc="1D2EAF3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BE5E22"/>
    <w:multiLevelType w:val="hybridMultilevel"/>
    <w:tmpl w:val="FDE02C2A"/>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23874B1"/>
    <w:multiLevelType w:val="hybridMultilevel"/>
    <w:tmpl w:val="19EAA012"/>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2567FBD"/>
    <w:multiLevelType w:val="hybridMultilevel"/>
    <w:tmpl w:val="82487096"/>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49C2990"/>
    <w:multiLevelType w:val="hybridMultilevel"/>
    <w:tmpl w:val="47F84DCA"/>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5B679C7"/>
    <w:multiLevelType w:val="hybridMultilevel"/>
    <w:tmpl w:val="30EE73E0"/>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EEE146B"/>
    <w:multiLevelType w:val="hybridMultilevel"/>
    <w:tmpl w:val="1888651A"/>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FC97286"/>
    <w:multiLevelType w:val="hybridMultilevel"/>
    <w:tmpl w:val="C90697DE"/>
    <w:lvl w:ilvl="0" w:tplc="1D2EAF3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18A270A"/>
    <w:multiLevelType w:val="hybridMultilevel"/>
    <w:tmpl w:val="CEEE4082"/>
    <w:lvl w:ilvl="0" w:tplc="1D2EAF3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2BA4AB0"/>
    <w:multiLevelType w:val="multilevel"/>
    <w:tmpl w:val="8D906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5AF4519"/>
    <w:multiLevelType w:val="hybridMultilevel"/>
    <w:tmpl w:val="377E3B80"/>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37F44A4C"/>
    <w:multiLevelType w:val="multilevel"/>
    <w:tmpl w:val="3BEE9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41797F1A"/>
    <w:multiLevelType w:val="hybridMultilevel"/>
    <w:tmpl w:val="CB12FB44"/>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9C41E2"/>
    <w:multiLevelType w:val="hybridMultilevel"/>
    <w:tmpl w:val="7764A5E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22A06CB"/>
    <w:multiLevelType w:val="hybridMultilevel"/>
    <w:tmpl w:val="7D54721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6736E70"/>
    <w:multiLevelType w:val="hybridMultilevel"/>
    <w:tmpl w:val="27A2FA3E"/>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01873F2"/>
    <w:multiLevelType w:val="hybridMultilevel"/>
    <w:tmpl w:val="ACC4832A"/>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13D4FF1"/>
    <w:multiLevelType w:val="hybridMultilevel"/>
    <w:tmpl w:val="33B6530C"/>
    <w:lvl w:ilvl="0" w:tplc="00000001">
      <w:start w:val="1"/>
      <w:numFmt w:val="bullet"/>
      <w:lvlText w:val="•"/>
      <w:lvlJc w:val="left"/>
      <w:pPr>
        <w:ind w:left="360" w:hanging="360"/>
      </w:p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552373A6"/>
    <w:multiLevelType w:val="hybridMultilevel"/>
    <w:tmpl w:val="D6A87D3C"/>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56983B99"/>
    <w:multiLevelType w:val="hybridMultilevel"/>
    <w:tmpl w:val="148EF3AC"/>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5840528F"/>
    <w:multiLevelType w:val="hybridMultilevel"/>
    <w:tmpl w:val="0AD62BF4"/>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8807C04"/>
    <w:multiLevelType w:val="hybridMultilevel"/>
    <w:tmpl w:val="E2E4FC7E"/>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58F74032"/>
    <w:multiLevelType w:val="hybridMultilevel"/>
    <w:tmpl w:val="0EA095BC"/>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5AA64C30"/>
    <w:multiLevelType w:val="hybridMultilevel"/>
    <w:tmpl w:val="AAE6A5E6"/>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B2970FD"/>
    <w:multiLevelType w:val="hybridMultilevel"/>
    <w:tmpl w:val="932EF944"/>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606B23DF"/>
    <w:multiLevelType w:val="hybridMultilevel"/>
    <w:tmpl w:val="D3DC55CA"/>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09C7CBE"/>
    <w:multiLevelType w:val="hybridMultilevel"/>
    <w:tmpl w:val="13AE59F2"/>
    <w:lvl w:ilvl="0" w:tplc="1D2EAF3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19605E9"/>
    <w:multiLevelType w:val="hybridMultilevel"/>
    <w:tmpl w:val="6B029CE6"/>
    <w:lvl w:ilvl="0" w:tplc="1D2EAF38">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3904E8A"/>
    <w:multiLevelType w:val="hybridMultilevel"/>
    <w:tmpl w:val="B80E7E8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473535E"/>
    <w:multiLevelType w:val="multilevel"/>
    <w:tmpl w:val="2A00C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66A765EC"/>
    <w:multiLevelType w:val="hybridMultilevel"/>
    <w:tmpl w:val="97960240"/>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672835B3"/>
    <w:multiLevelType w:val="hybridMultilevel"/>
    <w:tmpl w:val="F55C7222"/>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788208F"/>
    <w:multiLevelType w:val="hybridMultilevel"/>
    <w:tmpl w:val="93ACC63C"/>
    <w:lvl w:ilvl="0" w:tplc="1D2EAF3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86F41E0"/>
    <w:multiLevelType w:val="hybridMultilevel"/>
    <w:tmpl w:val="FC0AB730"/>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C681A8C"/>
    <w:multiLevelType w:val="hybridMultilevel"/>
    <w:tmpl w:val="32B0E6D2"/>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71A76853"/>
    <w:multiLevelType w:val="hybridMultilevel"/>
    <w:tmpl w:val="3352406E"/>
    <w:lvl w:ilvl="0" w:tplc="00000001">
      <w:start w:val="1"/>
      <w:numFmt w:val="bullet"/>
      <w:lvlText w:val="•"/>
      <w:lvlJc w:val="left"/>
      <w:pPr>
        <w:ind w:left="360" w:hanging="360"/>
      </w:p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76B66E68"/>
    <w:multiLevelType w:val="hybridMultilevel"/>
    <w:tmpl w:val="ACDE3E1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7FF4AC0"/>
    <w:multiLevelType w:val="hybridMultilevel"/>
    <w:tmpl w:val="E3280378"/>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C9A7111"/>
    <w:multiLevelType w:val="hybridMultilevel"/>
    <w:tmpl w:val="7EECC732"/>
    <w:lvl w:ilvl="0" w:tplc="00000001">
      <w:start w:val="1"/>
      <w:numFmt w:val="bullet"/>
      <w:lvlText w:val="•"/>
      <w:lvlJc w:val="left"/>
      <w:pPr>
        <w:ind w:left="360" w:hanging="360"/>
      </w:p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7D9B74EB"/>
    <w:multiLevelType w:val="hybridMultilevel"/>
    <w:tmpl w:val="F67A698C"/>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DB43349"/>
    <w:multiLevelType w:val="hybridMultilevel"/>
    <w:tmpl w:val="87427496"/>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
  </w:num>
  <w:num w:numId="2">
    <w:abstractNumId w:val="39"/>
  </w:num>
  <w:num w:numId="3">
    <w:abstractNumId w:val="30"/>
  </w:num>
  <w:num w:numId="4">
    <w:abstractNumId w:val="15"/>
  </w:num>
  <w:num w:numId="5">
    <w:abstractNumId w:val="19"/>
  </w:num>
  <w:num w:numId="6">
    <w:abstractNumId w:val="28"/>
  </w:num>
  <w:num w:numId="7">
    <w:abstractNumId w:val="36"/>
  </w:num>
  <w:num w:numId="8">
    <w:abstractNumId w:val="22"/>
  </w:num>
  <w:num w:numId="9">
    <w:abstractNumId w:val="38"/>
  </w:num>
  <w:num w:numId="10">
    <w:abstractNumId w:val="25"/>
  </w:num>
  <w:num w:numId="11">
    <w:abstractNumId w:val="44"/>
  </w:num>
  <w:num w:numId="12">
    <w:abstractNumId w:val="1"/>
  </w:num>
  <w:num w:numId="13">
    <w:abstractNumId w:val="2"/>
  </w:num>
  <w:num w:numId="14">
    <w:abstractNumId w:val="24"/>
  </w:num>
  <w:num w:numId="15">
    <w:abstractNumId w:val="8"/>
  </w:num>
  <w:num w:numId="16">
    <w:abstractNumId w:val="37"/>
  </w:num>
  <w:num w:numId="17">
    <w:abstractNumId w:val="26"/>
  </w:num>
  <w:num w:numId="18">
    <w:abstractNumId w:val="45"/>
  </w:num>
  <w:num w:numId="19">
    <w:abstractNumId w:val="29"/>
  </w:num>
  <w:num w:numId="20">
    <w:abstractNumId w:val="27"/>
  </w:num>
  <w:num w:numId="21">
    <w:abstractNumId w:val="4"/>
  </w:num>
  <w:num w:numId="22">
    <w:abstractNumId w:val="13"/>
  </w:num>
  <w:num w:numId="23">
    <w:abstractNumId w:val="31"/>
  </w:num>
  <w:num w:numId="24">
    <w:abstractNumId w:val="9"/>
  </w:num>
  <w:num w:numId="25">
    <w:abstractNumId w:val="11"/>
  </w:num>
  <w:num w:numId="26">
    <w:abstractNumId w:val="40"/>
  </w:num>
  <w:num w:numId="27">
    <w:abstractNumId w:val="5"/>
  </w:num>
  <w:num w:numId="28">
    <w:abstractNumId w:val="43"/>
  </w:num>
  <w:num w:numId="29">
    <w:abstractNumId w:val="3"/>
  </w:num>
  <w:num w:numId="30">
    <w:abstractNumId w:val="46"/>
  </w:num>
  <w:num w:numId="31">
    <w:abstractNumId w:val="42"/>
  </w:num>
  <w:num w:numId="32">
    <w:abstractNumId w:val="47"/>
  </w:num>
  <w:num w:numId="33">
    <w:abstractNumId w:val="35"/>
  </w:num>
  <w:num w:numId="34">
    <w:abstractNumId w:val="20"/>
  </w:num>
  <w:num w:numId="35">
    <w:abstractNumId w:val="17"/>
  </w:num>
  <w:num w:numId="36">
    <w:abstractNumId w:val="21"/>
  </w:num>
  <w:num w:numId="37">
    <w:abstractNumId w:val="7"/>
  </w:num>
  <w:num w:numId="38">
    <w:abstractNumId w:val="0"/>
  </w:num>
  <w:num w:numId="39">
    <w:abstractNumId w:val="12"/>
  </w:num>
  <w:num w:numId="40">
    <w:abstractNumId w:val="33"/>
  </w:num>
  <w:num w:numId="41">
    <w:abstractNumId w:val="34"/>
  </w:num>
  <w:num w:numId="42">
    <w:abstractNumId w:val="14"/>
  </w:num>
  <w:num w:numId="43">
    <w:abstractNumId w:val="10"/>
  </w:num>
  <w:num w:numId="44">
    <w:abstractNumId w:val="41"/>
  </w:num>
  <w:num w:numId="45">
    <w:abstractNumId w:val="23"/>
  </w:num>
  <w:num w:numId="46">
    <w:abstractNumId w:val="18"/>
  </w:num>
  <w:num w:numId="47">
    <w:abstractNumId w:val="32"/>
  </w:num>
  <w:num w:numId="48">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doNotTrackMoves/>
  <w:defaultTabStop w:val="720"/>
  <w:drawingGridHorizontalSpacing w:val="360"/>
  <w:drawingGridVerticalSpacing w:val="360"/>
  <w:displayHorizontalDrawingGridEvery w:val="0"/>
  <w:displayVerticalDrawingGridEvery w:val="0"/>
  <w:characterSpacingControl w:val="doNotCompress"/>
  <w:compat>
    <w:doNotAutofitConstrainedTables/>
    <w:doNotVertAlignCellWithSp/>
    <w:doNotBreakConstrainedForcedTable/>
    <w:useAnsiKerningPairs/>
    <w:cachedColBalance/>
    <w:splitPgBreakAndParaMark/>
  </w:compat>
  <w:rsids>
    <w:rsidRoot w:val="007962B7"/>
    <w:rsid w:val="00032D84"/>
    <w:rsid w:val="00044BBD"/>
    <w:rsid w:val="0005417B"/>
    <w:rsid w:val="000577ED"/>
    <w:rsid w:val="000A4C61"/>
    <w:rsid w:val="000A7429"/>
    <w:rsid w:val="000A7D99"/>
    <w:rsid w:val="000C69D2"/>
    <w:rsid w:val="000C6BC0"/>
    <w:rsid w:val="00101A88"/>
    <w:rsid w:val="00112FCD"/>
    <w:rsid w:val="00147FDC"/>
    <w:rsid w:val="0015190A"/>
    <w:rsid w:val="001E3E94"/>
    <w:rsid w:val="0024071D"/>
    <w:rsid w:val="002610F1"/>
    <w:rsid w:val="002908DE"/>
    <w:rsid w:val="002E10D7"/>
    <w:rsid w:val="002F1541"/>
    <w:rsid w:val="002F39AC"/>
    <w:rsid w:val="00302054"/>
    <w:rsid w:val="00324990"/>
    <w:rsid w:val="00333911"/>
    <w:rsid w:val="0035247C"/>
    <w:rsid w:val="0036055B"/>
    <w:rsid w:val="003616F4"/>
    <w:rsid w:val="003954D4"/>
    <w:rsid w:val="00396ABE"/>
    <w:rsid w:val="003A37A5"/>
    <w:rsid w:val="003B5FE9"/>
    <w:rsid w:val="003B60C0"/>
    <w:rsid w:val="003F2B0B"/>
    <w:rsid w:val="00467153"/>
    <w:rsid w:val="00474298"/>
    <w:rsid w:val="004873B4"/>
    <w:rsid w:val="004A4BA2"/>
    <w:rsid w:val="004A4EC3"/>
    <w:rsid w:val="004B424A"/>
    <w:rsid w:val="004C1EDC"/>
    <w:rsid w:val="004E0AEF"/>
    <w:rsid w:val="004E7E8F"/>
    <w:rsid w:val="0050589F"/>
    <w:rsid w:val="005149B0"/>
    <w:rsid w:val="00517F95"/>
    <w:rsid w:val="005543CC"/>
    <w:rsid w:val="0057547F"/>
    <w:rsid w:val="00581D99"/>
    <w:rsid w:val="00594E3B"/>
    <w:rsid w:val="005A1F38"/>
    <w:rsid w:val="005E1997"/>
    <w:rsid w:val="00601B0F"/>
    <w:rsid w:val="0065488E"/>
    <w:rsid w:val="00685CC1"/>
    <w:rsid w:val="00690321"/>
    <w:rsid w:val="006A123B"/>
    <w:rsid w:val="006A306B"/>
    <w:rsid w:val="006B33C5"/>
    <w:rsid w:val="006B40D2"/>
    <w:rsid w:val="006C3EB1"/>
    <w:rsid w:val="006D239E"/>
    <w:rsid w:val="00715926"/>
    <w:rsid w:val="00741A69"/>
    <w:rsid w:val="007424A9"/>
    <w:rsid w:val="0076723D"/>
    <w:rsid w:val="00777548"/>
    <w:rsid w:val="007962B7"/>
    <w:rsid w:val="00796524"/>
    <w:rsid w:val="007A6F34"/>
    <w:rsid w:val="007C7E4C"/>
    <w:rsid w:val="007D3182"/>
    <w:rsid w:val="007F37B8"/>
    <w:rsid w:val="00802021"/>
    <w:rsid w:val="00826D31"/>
    <w:rsid w:val="00852F42"/>
    <w:rsid w:val="00867D2F"/>
    <w:rsid w:val="00875DA4"/>
    <w:rsid w:val="00897333"/>
    <w:rsid w:val="008B0296"/>
    <w:rsid w:val="008C1781"/>
    <w:rsid w:val="008E33E5"/>
    <w:rsid w:val="00916F9A"/>
    <w:rsid w:val="00927B3B"/>
    <w:rsid w:val="00942B8E"/>
    <w:rsid w:val="009455B5"/>
    <w:rsid w:val="009C44AB"/>
    <w:rsid w:val="009E64E2"/>
    <w:rsid w:val="009F24AC"/>
    <w:rsid w:val="00A038F0"/>
    <w:rsid w:val="00A54701"/>
    <w:rsid w:val="00AA759A"/>
    <w:rsid w:val="00AC7646"/>
    <w:rsid w:val="00AF66F0"/>
    <w:rsid w:val="00B04E64"/>
    <w:rsid w:val="00B21577"/>
    <w:rsid w:val="00B312E1"/>
    <w:rsid w:val="00B44492"/>
    <w:rsid w:val="00B9092B"/>
    <w:rsid w:val="00BC510F"/>
    <w:rsid w:val="00BD4511"/>
    <w:rsid w:val="00BF51B6"/>
    <w:rsid w:val="00BF5F3D"/>
    <w:rsid w:val="00BF749C"/>
    <w:rsid w:val="00BF7833"/>
    <w:rsid w:val="00C0715F"/>
    <w:rsid w:val="00C13506"/>
    <w:rsid w:val="00C53A57"/>
    <w:rsid w:val="00C6380D"/>
    <w:rsid w:val="00C66D17"/>
    <w:rsid w:val="00C67417"/>
    <w:rsid w:val="00C73F77"/>
    <w:rsid w:val="00C74D76"/>
    <w:rsid w:val="00C86575"/>
    <w:rsid w:val="00CA6356"/>
    <w:rsid w:val="00CB0ECF"/>
    <w:rsid w:val="00CC17DF"/>
    <w:rsid w:val="00CD1575"/>
    <w:rsid w:val="00D27D5F"/>
    <w:rsid w:val="00D47334"/>
    <w:rsid w:val="00D50529"/>
    <w:rsid w:val="00D61D76"/>
    <w:rsid w:val="00D650C1"/>
    <w:rsid w:val="00D72AF5"/>
    <w:rsid w:val="00D74D09"/>
    <w:rsid w:val="00D8116E"/>
    <w:rsid w:val="00DB5567"/>
    <w:rsid w:val="00DC1316"/>
    <w:rsid w:val="00DC5880"/>
    <w:rsid w:val="00DD65A1"/>
    <w:rsid w:val="00DD7A30"/>
    <w:rsid w:val="00E02874"/>
    <w:rsid w:val="00E758C5"/>
    <w:rsid w:val="00E7789D"/>
    <w:rsid w:val="00E77A3D"/>
    <w:rsid w:val="00EC15D5"/>
    <w:rsid w:val="00ED4CB1"/>
    <w:rsid w:val="00ED4F30"/>
    <w:rsid w:val="00F02127"/>
    <w:rsid w:val="00F128BD"/>
    <w:rsid w:val="00F22BB0"/>
    <w:rsid w:val="00F90BDF"/>
    <w:rsid w:val="00F96181"/>
    <w:rsid w:val="00FA238D"/>
    <w:rsid w:val="00FF78CD"/>
  </w:rsids>
  <m:mathPr>
    <m:mathFont m:val="Lucida Grande"/>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86B"/>
    <w:rPr>
      <w:rFonts w:ascii="Calibri" w:hAnsi="Calibri"/>
    </w:rPr>
  </w:style>
  <w:style w:type="paragraph" w:styleId="Heading2">
    <w:name w:val="heading 2"/>
    <w:basedOn w:val="Normal"/>
    <w:link w:val="Heading2Char"/>
    <w:rsid w:val="00C74D76"/>
    <w:pPr>
      <w:spacing w:beforeLines="1" w:afterLines="1"/>
      <w:outlineLvl w:val="1"/>
    </w:pPr>
    <w:rPr>
      <w:rFonts w:ascii="Times" w:hAnsi="Times"/>
      <w:b/>
      <w:sz w:val="36"/>
      <w:szCs w:val="20"/>
    </w:rPr>
  </w:style>
  <w:style w:type="paragraph" w:styleId="Heading4">
    <w:name w:val="heading 4"/>
    <w:basedOn w:val="Normal"/>
    <w:link w:val="Heading4Char"/>
    <w:uiPriority w:val="9"/>
    <w:rsid w:val="0015190A"/>
    <w:pPr>
      <w:spacing w:beforeLines="1" w:afterLines="1"/>
      <w:outlineLvl w:val="3"/>
    </w:pPr>
    <w:rPr>
      <w:rFonts w:ascii="Times" w:hAnsi="Times"/>
      <w:b/>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semiHidden/>
    <w:unhideWhenUsed/>
    <w:rsid w:val="00601B0F"/>
    <w:rPr>
      <w:color w:val="0000FF" w:themeColor="hyperlink"/>
      <w:u w:val="single"/>
    </w:rPr>
  </w:style>
  <w:style w:type="paragraph" w:styleId="ListParagraph">
    <w:name w:val="List Paragraph"/>
    <w:basedOn w:val="Normal"/>
    <w:uiPriority w:val="34"/>
    <w:qFormat/>
    <w:rsid w:val="009F24AC"/>
    <w:pPr>
      <w:ind w:left="720"/>
      <w:contextualSpacing/>
    </w:pPr>
  </w:style>
  <w:style w:type="character" w:customStyle="1" w:styleId="Heading2Char">
    <w:name w:val="Heading 2 Char"/>
    <w:basedOn w:val="DefaultParagraphFont"/>
    <w:link w:val="Heading2"/>
    <w:rsid w:val="00C74D76"/>
    <w:rPr>
      <w:rFonts w:ascii="Times" w:hAnsi="Times"/>
      <w:b/>
      <w:sz w:val="36"/>
      <w:szCs w:val="20"/>
    </w:rPr>
  </w:style>
  <w:style w:type="paragraph" w:styleId="NormalWeb">
    <w:name w:val="Normal (Web)"/>
    <w:basedOn w:val="Normal"/>
    <w:uiPriority w:val="99"/>
    <w:rsid w:val="00C74D76"/>
    <w:pPr>
      <w:spacing w:beforeLines="1" w:afterLines="1"/>
    </w:pPr>
    <w:rPr>
      <w:rFonts w:ascii="Times" w:hAnsi="Times" w:cs="Times New Roman"/>
      <w:sz w:val="20"/>
      <w:szCs w:val="20"/>
    </w:rPr>
  </w:style>
  <w:style w:type="character" w:customStyle="1" w:styleId="apple-converted-space">
    <w:name w:val="apple-converted-space"/>
    <w:basedOn w:val="DefaultParagraphFont"/>
    <w:rsid w:val="00C74D76"/>
  </w:style>
  <w:style w:type="character" w:styleId="Emphasis">
    <w:name w:val="Emphasis"/>
    <w:basedOn w:val="DefaultParagraphFont"/>
    <w:uiPriority w:val="20"/>
    <w:rsid w:val="00C74D76"/>
    <w:rPr>
      <w:i/>
    </w:rPr>
  </w:style>
  <w:style w:type="character" w:styleId="Strong">
    <w:name w:val="Strong"/>
    <w:basedOn w:val="DefaultParagraphFont"/>
    <w:uiPriority w:val="22"/>
    <w:rsid w:val="00C74D76"/>
    <w:rPr>
      <w:b/>
    </w:rPr>
  </w:style>
  <w:style w:type="paragraph" w:customStyle="1" w:styleId="font7">
    <w:name w:val="font_7"/>
    <w:basedOn w:val="Normal"/>
    <w:rsid w:val="008B0296"/>
    <w:pPr>
      <w:spacing w:beforeLines="1" w:afterLines="1"/>
    </w:pPr>
    <w:rPr>
      <w:rFonts w:ascii="Times" w:hAnsi="Times"/>
      <w:sz w:val="20"/>
      <w:szCs w:val="20"/>
    </w:rPr>
  </w:style>
  <w:style w:type="character" w:customStyle="1" w:styleId="Heading4Char">
    <w:name w:val="Heading 4 Char"/>
    <w:basedOn w:val="DefaultParagraphFont"/>
    <w:link w:val="Heading4"/>
    <w:uiPriority w:val="9"/>
    <w:rsid w:val="0015190A"/>
    <w:rPr>
      <w:rFonts w:ascii="Times" w:hAnsi="Times"/>
      <w:b/>
      <w:szCs w:val="20"/>
    </w:rPr>
  </w:style>
  <w:style w:type="paragraph" w:customStyle="1" w:styleId="xp1">
    <w:name w:val="x_p1"/>
    <w:basedOn w:val="Normal"/>
    <w:rsid w:val="0015190A"/>
    <w:pPr>
      <w:spacing w:beforeLines="1" w:afterLines="1"/>
    </w:pPr>
    <w:rPr>
      <w:rFonts w:ascii="Times" w:hAnsi="Times"/>
      <w:sz w:val="20"/>
      <w:szCs w:val="20"/>
    </w:rPr>
  </w:style>
  <w:style w:type="character" w:customStyle="1" w:styleId="xs1">
    <w:name w:val="x_s1"/>
    <w:basedOn w:val="DefaultParagraphFont"/>
    <w:rsid w:val="0015190A"/>
  </w:style>
  <w:style w:type="paragraph" w:customStyle="1" w:styleId="xp2">
    <w:name w:val="x_p2"/>
    <w:basedOn w:val="Normal"/>
    <w:rsid w:val="0015190A"/>
    <w:pPr>
      <w:spacing w:beforeLines="1" w:afterLines="1"/>
    </w:pPr>
    <w:rPr>
      <w:rFonts w:ascii="Times" w:hAnsi="Times"/>
      <w:sz w:val="20"/>
      <w:szCs w:val="20"/>
    </w:rPr>
  </w:style>
  <w:style w:type="character" w:styleId="FollowedHyperlink">
    <w:name w:val="FollowedHyperlink"/>
    <w:basedOn w:val="DefaultParagraphFont"/>
    <w:uiPriority w:val="99"/>
    <w:semiHidden/>
    <w:unhideWhenUsed/>
    <w:rsid w:val="0015190A"/>
    <w:rPr>
      <w:color w:val="800080" w:themeColor="followedHyperlink"/>
      <w:u w:val="single"/>
    </w:rPr>
  </w:style>
  <w:style w:type="character" w:customStyle="1" w:styleId="wixguard">
    <w:name w:val="wixguard"/>
    <w:basedOn w:val="DefaultParagraphFont"/>
    <w:rsid w:val="0015190A"/>
  </w:style>
  <w:style w:type="paragraph" w:customStyle="1" w:styleId="font8">
    <w:name w:val="font_8"/>
    <w:basedOn w:val="Normal"/>
    <w:rsid w:val="0015190A"/>
    <w:pPr>
      <w:spacing w:beforeLines="1" w:afterLines="1"/>
    </w:pPr>
    <w:rPr>
      <w:rFonts w:ascii="Times" w:hAnsi="Times"/>
      <w:sz w:val="20"/>
      <w:szCs w:val="20"/>
    </w:rPr>
  </w:style>
  <w:style w:type="character" w:customStyle="1" w:styleId="color11">
    <w:name w:val="color_11"/>
    <w:basedOn w:val="DefaultParagraphFont"/>
    <w:rsid w:val="0015190A"/>
  </w:style>
  <w:style w:type="paragraph" w:customStyle="1" w:styleId="normal0">
    <w:name w:val="normal"/>
    <w:rsid w:val="0015190A"/>
    <w:pPr>
      <w:pBdr>
        <w:top w:val="nil"/>
        <w:left w:val="nil"/>
        <w:bottom w:val="nil"/>
        <w:right w:val="nil"/>
        <w:between w:val="nil"/>
      </w:pBdr>
      <w:contextualSpacing/>
    </w:pPr>
    <w:rPr>
      <w:rFonts w:ascii="Times New Roman" w:eastAsia="Times New Roman" w:hAnsi="Times New Roman" w:cs="Times New Roman"/>
      <w:color w:val="000000"/>
    </w:rPr>
  </w:style>
  <w:style w:type="paragraph" w:styleId="BalloonText">
    <w:name w:val="Balloon Text"/>
    <w:basedOn w:val="Normal"/>
    <w:link w:val="BalloonTextChar"/>
    <w:rsid w:val="0015190A"/>
    <w:rPr>
      <w:rFonts w:ascii="Lucida Grande" w:hAnsi="Lucida Grande"/>
      <w:sz w:val="18"/>
      <w:szCs w:val="18"/>
    </w:rPr>
  </w:style>
  <w:style w:type="character" w:customStyle="1" w:styleId="BalloonTextChar">
    <w:name w:val="Balloon Text Char"/>
    <w:basedOn w:val="DefaultParagraphFont"/>
    <w:link w:val="BalloonText"/>
    <w:rsid w:val="0015190A"/>
    <w:rPr>
      <w:rFonts w:ascii="Lucida Grande" w:hAnsi="Lucida Grande"/>
      <w:sz w:val="18"/>
      <w:szCs w:val="18"/>
    </w:rPr>
  </w:style>
  <w:style w:type="paragraph" w:customStyle="1" w:styleId="p1">
    <w:name w:val="p1"/>
    <w:basedOn w:val="Normal"/>
    <w:rsid w:val="0015190A"/>
    <w:pPr>
      <w:spacing w:beforeLines="1" w:afterLines="1"/>
    </w:pPr>
    <w:rPr>
      <w:rFonts w:ascii="Times" w:hAnsi="Times"/>
      <w:sz w:val="20"/>
      <w:szCs w:val="20"/>
    </w:rPr>
  </w:style>
  <w:style w:type="character" w:customStyle="1" w:styleId="s1">
    <w:name w:val="s1"/>
    <w:basedOn w:val="DefaultParagraphFont"/>
    <w:rsid w:val="0015190A"/>
  </w:style>
  <w:style w:type="paragraph" w:customStyle="1" w:styleId="p2">
    <w:name w:val="p2"/>
    <w:basedOn w:val="Normal"/>
    <w:rsid w:val="0015190A"/>
    <w:pPr>
      <w:spacing w:beforeLines="1" w:afterLines="1"/>
    </w:pPr>
    <w:rPr>
      <w:rFonts w:ascii="Times" w:hAnsi="Times"/>
      <w:sz w:val="20"/>
      <w:szCs w:val="20"/>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flickr.com/photos/advancedtechnologycommunications/albums" TargetMode="External"/><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hyperlink" Target="https://vimeo.com/advancedtekcomm.com"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hyperlink" Target="https://www.linkedin.com/in/john-jackley-bba5b58/" TargetMode="External"/><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df"/><Relationship Id="rId6" Type="http://schemas.openxmlformats.org/officeDocument/2006/relationships/image" Target="media/image2.png"/><Relationship Id="rId7" Type="http://schemas.openxmlformats.org/officeDocument/2006/relationships/hyperlink" Target="mailto:info@advancedtechcomm.com" TargetMode="External"/><Relationship Id="rId8" Type="http://schemas.openxmlformats.org/officeDocument/2006/relationships/hyperlink" Target="http://www.advancedtechcom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TotalTime>
  <Pages>11</Pages>
  <Words>2683</Words>
  <Characters>15296</Characters>
  <Application>Microsoft Word 12.1.1</Application>
  <DocSecurity>0</DocSecurity>
  <Lines>127</Lines>
  <Paragraphs>30</Paragraphs>
  <ScaleCrop>false</ScaleCrop>
  <LinksUpToDate>false</LinksUpToDate>
  <CharactersWithSpaces>18784</CharactersWithSpaces>
  <SharedDoc>false</SharedDoc>
  <HyperlinksChanged>false</HyperlinksChanged>
  <AppVersion>12.0257</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Jackley</dc:creator>
  <cp:keywords/>
  <cp:lastModifiedBy>John Jackley</cp:lastModifiedBy>
  <cp:revision>11</cp:revision>
  <cp:lastPrinted>2020-01-14T03:27:00Z</cp:lastPrinted>
  <dcterms:created xsi:type="dcterms:W3CDTF">2020-01-14T03:26:00Z</dcterms:created>
  <dcterms:modified xsi:type="dcterms:W3CDTF">2020-01-14T21:57:00Z</dcterms:modified>
</cp:coreProperties>
</file>